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7D4CA" w14:textId="387EF006" w:rsidR="004E0F0C" w:rsidRPr="00CE3ACC" w:rsidRDefault="004E0F0C" w:rsidP="004E0F0C">
      <w:pPr>
        <w:spacing w:after="0"/>
        <w:ind w:left="1988" w:hanging="1988"/>
        <w:jc w:val="both"/>
        <w:textAlignment w:val="auto"/>
        <w:rPr>
          <w:rFonts w:ascii="Arial" w:eastAsia="Batang" w:hAnsi="Arial" w:cs="Arial"/>
          <w:b/>
          <w:sz w:val="24"/>
          <w:szCs w:val="24"/>
          <w:lang w:val="de-DE"/>
        </w:rPr>
      </w:pPr>
      <w:r w:rsidRPr="00CE3ACC">
        <w:rPr>
          <w:rFonts w:ascii="Arial" w:eastAsia="Batang" w:hAnsi="Arial" w:cs="Arial"/>
          <w:b/>
          <w:sz w:val="24"/>
          <w:szCs w:val="24"/>
          <w:lang w:val="de-DE"/>
        </w:rPr>
        <w:t>3GPP TSG RAN WG1 #116-bis</w:t>
      </w:r>
      <w:r w:rsidRPr="00CE3ACC">
        <w:rPr>
          <w:rFonts w:ascii="Arial" w:eastAsia="Batang" w:hAnsi="Arial" w:cs="Arial"/>
          <w:b/>
          <w:sz w:val="24"/>
          <w:szCs w:val="24"/>
          <w:lang w:val="de-DE"/>
        </w:rPr>
        <w:tab/>
      </w:r>
      <w:r w:rsidRPr="00CE3ACC">
        <w:rPr>
          <w:rFonts w:ascii="Arial" w:eastAsia="Batang" w:hAnsi="Arial" w:cs="Arial"/>
          <w:b/>
          <w:sz w:val="24"/>
          <w:szCs w:val="24"/>
          <w:lang w:val="de-DE"/>
        </w:rPr>
        <w:tab/>
        <w:t xml:space="preserve">    </w:t>
      </w:r>
      <w:r w:rsidRPr="00CE3ACC">
        <w:rPr>
          <w:rFonts w:ascii="Arial" w:eastAsia="Batang" w:hAnsi="Arial" w:cs="Arial"/>
          <w:b/>
          <w:sz w:val="24"/>
          <w:szCs w:val="24"/>
          <w:lang w:val="de-DE"/>
        </w:rPr>
        <w:tab/>
      </w:r>
      <w:r w:rsidRPr="00CE3ACC">
        <w:rPr>
          <w:rFonts w:ascii="Arial" w:eastAsia="Batang" w:hAnsi="Arial" w:cs="Arial"/>
          <w:b/>
          <w:sz w:val="24"/>
          <w:szCs w:val="24"/>
          <w:lang w:val="de-DE"/>
        </w:rPr>
        <w:tab/>
      </w:r>
      <w:r w:rsidRPr="00CE3ACC">
        <w:rPr>
          <w:rFonts w:ascii="Arial" w:eastAsia="Batang" w:hAnsi="Arial" w:cs="Arial"/>
          <w:b/>
          <w:sz w:val="24"/>
          <w:szCs w:val="24"/>
          <w:lang w:val="de-DE"/>
        </w:rPr>
        <w:tab/>
      </w:r>
      <w:r w:rsidRPr="00CE3ACC">
        <w:rPr>
          <w:rFonts w:ascii="Arial" w:eastAsia="Batang" w:hAnsi="Arial" w:cs="Arial"/>
          <w:b/>
          <w:sz w:val="24"/>
          <w:szCs w:val="24"/>
          <w:lang w:val="de-DE"/>
        </w:rPr>
        <w:tab/>
      </w:r>
      <w:r w:rsidRPr="00CE3ACC">
        <w:rPr>
          <w:rFonts w:ascii="Arial" w:eastAsia="Batang" w:hAnsi="Arial" w:cs="Arial"/>
          <w:b/>
          <w:sz w:val="24"/>
          <w:szCs w:val="24"/>
          <w:lang w:val="de-DE"/>
        </w:rPr>
        <w:tab/>
      </w:r>
      <w:r w:rsidRPr="00CE3ACC">
        <w:rPr>
          <w:rFonts w:ascii="Arial" w:eastAsia="Batang" w:hAnsi="Arial" w:cs="Arial"/>
          <w:b/>
          <w:sz w:val="24"/>
          <w:szCs w:val="24"/>
          <w:lang w:val="de-DE"/>
        </w:rPr>
        <w:tab/>
      </w:r>
      <w:r w:rsidRPr="00CE3ACC">
        <w:rPr>
          <w:rFonts w:ascii="Arial" w:eastAsia="Batang" w:hAnsi="Arial" w:cs="Arial"/>
          <w:b/>
          <w:sz w:val="24"/>
          <w:szCs w:val="24"/>
          <w:lang w:val="de-DE"/>
        </w:rPr>
        <w:tab/>
      </w:r>
      <w:r w:rsidRPr="00CE3ACC">
        <w:rPr>
          <w:rFonts w:ascii="Arial" w:eastAsia="Batang" w:hAnsi="Arial" w:cs="Arial"/>
          <w:b/>
          <w:sz w:val="24"/>
          <w:szCs w:val="24"/>
          <w:lang w:val="de-DE"/>
        </w:rPr>
        <w:tab/>
      </w:r>
      <w:r w:rsidRPr="00CE3ACC">
        <w:rPr>
          <w:rFonts w:ascii="Arial" w:eastAsia="Batang" w:hAnsi="Arial" w:cs="Arial"/>
          <w:b/>
          <w:sz w:val="24"/>
          <w:szCs w:val="24"/>
          <w:lang w:val="de-DE"/>
        </w:rPr>
        <w:tab/>
      </w:r>
      <w:r w:rsidRPr="00CE3ACC">
        <w:rPr>
          <w:rFonts w:ascii="Arial" w:eastAsia="Batang" w:hAnsi="Arial" w:cs="Arial"/>
          <w:b/>
          <w:sz w:val="24"/>
          <w:szCs w:val="24"/>
          <w:lang w:val="de-DE"/>
        </w:rPr>
        <w:tab/>
      </w:r>
      <w:r w:rsidRPr="00CE3ACC">
        <w:rPr>
          <w:rFonts w:ascii="Arial" w:eastAsia="Batang" w:hAnsi="Arial" w:cs="Arial"/>
          <w:b/>
          <w:sz w:val="24"/>
          <w:szCs w:val="24"/>
          <w:lang w:val="de-DE"/>
        </w:rPr>
        <w:tab/>
        <w:t xml:space="preserve">                         </w:t>
      </w:r>
      <w:r w:rsidR="00CE3ACC" w:rsidRPr="00CE3ACC">
        <w:rPr>
          <w:rFonts w:ascii="Arial" w:eastAsia="Batang" w:hAnsi="Arial" w:cs="Arial"/>
          <w:b/>
          <w:sz w:val="24"/>
          <w:szCs w:val="24"/>
          <w:lang w:val="de-DE"/>
        </w:rPr>
        <w:t>R1-2402137</w:t>
      </w:r>
    </w:p>
    <w:p w14:paraId="392B1B0E" w14:textId="77777777" w:rsidR="004E0F0C" w:rsidRPr="004E7899" w:rsidRDefault="004E0F0C" w:rsidP="004E0F0C">
      <w:pPr>
        <w:spacing w:after="0"/>
        <w:ind w:left="1988" w:hanging="1988"/>
        <w:jc w:val="both"/>
        <w:rPr>
          <w:rFonts w:ascii="Arial" w:hAnsi="Arial" w:cs="Arial"/>
          <w:b/>
          <w:sz w:val="24"/>
          <w:szCs w:val="24"/>
        </w:rPr>
      </w:pPr>
      <w:r w:rsidRPr="00CE3ACC">
        <w:rPr>
          <w:rFonts w:ascii="Arial" w:eastAsia="Batang" w:hAnsi="Arial" w:cs="Arial"/>
          <w:b/>
          <w:sz w:val="24"/>
          <w:szCs w:val="24"/>
          <w:lang w:val="de-DE"/>
        </w:rPr>
        <w:t>Changsha, Hunan Province, China, April 15</w:t>
      </w:r>
      <w:r w:rsidRPr="00CE3ACC">
        <w:rPr>
          <w:rFonts w:ascii="Arial" w:eastAsia="Batang" w:hAnsi="Arial" w:cs="Arial"/>
          <w:b/>
          <w:sz w:val="24"/>
          <w:szCs w:val="24"/>
          <w:vertAlign w:val="superscript"/>
          <w:lang w:val="de-DE"/>
        </w:rPr>
        <w:t>th</w:t>
      </w:r>
      <w:r w:rsidRPr="00CE3ACC">
        <w:rPr>
          <w:rFonts w:ascii="Arial" w:eastAsia="Batang" w:hAnsi="Arial" w:cs="Arial"/>
          <w:b/>
          <w:sz w:val="24"/>
          <w:szCs w:val="24"/>
          <w:lang w:val="de-DE"/>
        </w:rPr>
        <w:t xml:space="preserve"> – 19</w:t>
      </w:r>
      <w:r w:rsidRPr="00CE3ACC">
        <w:rPr>
          <w:rFonts w:ascii="Arial" w:eastAsia="Batang" w:hAnsi="Arial" w:cs="Arial"/>
          <w:b/>
          <w:sz w:val="24"/>
          <w:szCs w:val="24"/>
          <w:vertAlign w:val="superscript"/>
          <w:lang w:val="de-DE"/>
        </w:rPr>
        <w:t>th</w:t>
      </w:r>
      <w:r w:rsidRPr="00CE3ACC">
        <w:rPr>
          <w:rFonts w:ascii="Arial" w:eastAsia="Batang" w:hAnsi="Arial" w:cs="Arial"/>
          <w:b/>
          <w:sz w:val="24"/>
          <w:szCs w:val="24"/>
          <w:lang w:val="de-DE"/>
        </w:rPr>
        <w:t>, 2024</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27C1AA7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t>Intel Corporation</w:t>
      </w:r>
    </w:p>
    <w:p w14:paraId="625ED2C5" w14:textId="15158137"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r w:rsidR="005C321D" w:rsidRPr="005C321D">
        <w:rPr>
          <w:rFonts w:ascii="Arial" w:hAnsi="Arial" w:cs="Arial"/>
          <w:b/>
          <w:sz w:val="24"/>
          <w:szCs w:val="24"/>
        </w:rPr>
        <w:t>Discussions on deployment scenarios and evaluation assumptions for A-IoT</w:t>
      </w:r>
    </w:p>
    <w:p w14:paraId="6AC8B0BF" w14:textId="647CCFD3"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EB6841" w:rsidRPr="00EB6841">
        <w:rPr>
          <w:rFonts w:ascii="Arial" w:hAnsi="Arial" w:cs="Arial"/>
          <w:b/>
          <w:sz w:val="24"/>
          <w:szCs w:val="24"/>
        </w:rPr>
        <w:t>9.4.</w:t>
      </w:r>
      <w:r w:rsidR="00E22923">
        <w:rPr>
          <w:rFonts w:ascii="Arial" w:hAnsi="Arial" w:cs="Arial"/>
          <w:b/>
          <w:sz w:val="24"/>
          <w:szCs w:val="24"/>
        </w:rPr>
        <w:t>1</w:t>
      </w:r>
      <w:r w:rsidR="00EB6841" w:rsidRPr="00EB6841">
        <w:rPr>
          <w:rFonts w:ascii="Arial" w:hAnsi="Arial" w:cs="Arial"/>
          <w:b/>
          <w:sz w:val="24"/>
          <w:szCs w:val="24"/>
        </w:rPr>
        <w:t>.</w:t>
      </w:r>
      <w:r w:rsidR="00E22923">
        <w:rPr>
          <w:rFonts w:ascii="Arial" w:hAnsi="Arial" w:cs="Arial"/>
          <w:b/>
          <w:sz w:val="24"/>
          <w:szCs w:val="24"/>
        </w:rPr>
        <w:t>1</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12DE676" w14:textId="6A63274E" w:rsidR="00E057B3" w:rsidRPr="00174DEB" w:rsidRDefault="00E057B3" w:rsidP="00F8614D">
      <w:pPr>
        <w:jc w:val="both"/>
        <w:rPr>
          <w:sz w:val="22"/>
          <w:szCs w:val="22"/>
          <w:lang w:eastAsia="x-none"/>
        </w:rPr>
      </w:pPr>
      <w:r w:rsidRPr="00174DEB">
        <w:rPr>
          <w:sz w:val="22"/>
          <w:szCs w:val="22"/>
          <w:lang w:eastAsia="x-none"/>
        </w:rPr>
        <w:t xml:space="preserve">At the RAN1#116 meeting, the following agreements were made for </w:t>
      </w:r>
      <w:r w:rsidR="00931C3A">
        <w:rPr>
          <w:sz w:val="22"/>
          <w:szCs w:val="22"/>
          <w:lang w:eastAsia="x-none"/>
        </w:rPr>
        <w:t xml:space="preserve">evaluation </w:t>
      </w:r>
      <w:r w:rsidR="00353A15">
        <w:rPr>
          <w:sz w:val="22"/>
          <w:szCs w:val="22"/>
          <w:lang w:eastAsia="x-none"/>
        </w:rPr>
        <w:t>assumptions for A-IoT</w:t>
      </w:r>
      <w:r w:rsidR="000256DB">
        <w:rPr>
          <w:sz w:val="22"/>
          <w:szCs w:val="22"/>
          <w:lang w:eastAsia="x-none"/>
        </w:rPr>
        <w:t xml:space="preserve"> </w:t>
      </w:r>
      <w:r w:rsidR="00902D6B" w:rsidRPr="00174DEB">
        <w:rPr>
          <w:sz w:val="22"/>
          <w:szCs w:val="22"/>
          <w:lang w:eastAsia="x-none"/>
        </w:rPr>
        <w:fldChar w:fldCharType="begin"/>
      </w:r>
      <w:r w:rsidR="00902D6B" w:rsidRPr="00174DEB">
        <w:rPr>
          <w:sz w:val="22"/>
          <w:szCs w:val="22"/>
          <w:lang w:eastAsia="x-none"/>
        </w:rPr>
        <w:instrText xml:space="preserve"> REF _Ref160540849 \r \h </w:instrText>
      </w:r>
      <w:r w:rsidR="00174DEB" w:rsidRPr="00174DEB">
        <w:rPr>
          <w:sz w:val="22"/>
          <w:szCs w:val="22"/>
          <w:lang w:eastAsia="x-none"/>
        </w:rPr>
        <w:instrText xml:space="preserve"> \* MERGEFORMAT </w:instrText>
      </w:r>
      <w:r w:rsidR="00902D6B" w:rsidRPr="00174DEB">
        <w:rPr>
          <w:sz w:val="22"/>
          <w:szCs w:val="22"/>
          <w:lang w:eastAsia="x-none"/>
        </w:rPr>
      </w:r>
      <w:r w:rsidR="00902D6B" w:rsidRPr="00174DEB">
        <w:rPr>
          <w:sz w:val="22"/>
          <w:szCs w:val="22"/>
          <w:lang w:eastAsia="x-none"/>
        </w:rPr>
        <w:fldChar w:fldCharType="separate"/>
      </w:r>
      <w:r w:rsidR="00D25BA8">
        <w:rPr>
          <w:sz w:val="22"/>
          <w:szCs w:val="22"/>
          <w:lang w:eastAsia="x-none"/>
        </w:rPr>
        <w:t>[1]</w:t>
      </w:r>
      <w:r w:rsidR="00902D6B" w:rsidRPr="00174DEB">
        <w:rPr>
          <w:sz w:val="22"/>
          <w:szCs w:val="22"/>
          <w:lang w:eastAsia="x-none"/>
        </w:rPr>
        <w:fldChar w:fldCharType="end"/>
      </w:r>
      <w:r w:rsidR="00C1090C" w:rsidRPr="00174DEB">
        <w:rPr>
          <w:sz w:val="22"/>
          <w:szCs w:val="22"/>
          <w:lang w:eastAsia="x-none"/>
        </w:rPr>
        <w:t xml:space="preserve">. </w:t>
      </w:r>
    </w:p>
    <w:p w14:paraId="66AFC81C" w14:textId="77777777" w:rsidR="00616DB6" w:rsidRPr="00616DB6" w:rsidRDefault="00616DB6" w:rsidP="00616DB6">
      <w:pPr>
        <w:overflowPunct/>
        <w:autoSpaceDE/>
        <w:autoSpaceDN/>
        <w:snapToGrid w:val="0"/>
        <w:spacing w:before="120" w:after="120"/>
        <w:jc w:val="both"/>
        <w:textAlignment w:val="auto"/>
        <w:rPr>
          <w:rFonts w:eastAsia="Batang"/>
          <w:b/>
          <w:sz w:val="22"/>
          <w:szCs w:val="22"/>
          <w:highlight w:val="green"/>
        </w:rPr>
      </w:pPr>
      <w:r w:rsidRPr="00616DB6">
        <w:rPr>
          <w:rFonts w:eastAsia="Batang"/>
          <w:b/>
          <w:sz w:val="22"/>
          <w:szCs w:val="22"/>
          <w:highlight w:val="green"/>
        </w:rPr>
        <w:t>Agreement</w:t>
      </w:r>
    </w:p>
    <w:p w14:paraId="009CD0D3" w14:textId="77777777" w:rsidR="00616DB6" w:rsidRPr="00616DB6" w:rsidRDefault="00616DB6" w:rsidP="00616DB6">
      <w:pPr>
        <w:overflowPunct/>
        <w:autoSpaceDE/>
        <w:autoSpaceDN/>
        <w:adjustRightInd/>
        <w:spacing w:after="0"/>
        <w:textAlignment w:val="auto"/>
        <w:rPr>
          <w:rFonts w:eastAsia="DengXian"/>
          <w:sz w:val="22"/>
          <w:szCs w:val="22"/>
          <w:lang w:val="en-GB" w:eastAsia="zh-CN"/>
        </w:rPr>
      </w:pPr>
      <w:r w:rsidRPr="00616DB6">
        <w:rPr>
          <w:rFonts w:eastAsia="Batang"/>
          <w:sz w:val="22"/>
          <w:szCs w:val="22"/>
          <w:lang w:val="en-GB" w:eastAsia="zh-CN"/>
        </w:rPr>
        <w:t xml:space="preserve">For this study item, the </w:t>
      </w:r>
      <w:r w:rsidRPr="00616DB6">
        <w:rPr>
          <w:rFonts w:eastAsia="DengXian"/>
          <w:sz w:val="22"/>
          <w:szCs w:val="22"/>
          <w:lang w:val="en-GB" w:eastAsia="zh-CN"/>
        </w:rPr>
        <w:t xml:space="preserve">coverage </w:t>
      </w:r>
      <w:r w:rsidRPr="00616DB6">
        <w:rPr>
          <w:rFonts w:eastAsia="Batang"/>
          <w:sz w:val="22"/>
          <w:szCs w:val="22"/>
          <w:lang w:val="en-GB"/>
        </w:rPr>
        <w:t xml:space="preserve">evaluation methodology is based on </w:t>
      </w:r>
      <w:r w:rsidRPr="00616DB6">
        <w:rPr>
          <w:rFonts w:eastAsia="DengXian"/>
          <w:sz w:val="22"/>
          <w:szCs w:val="22"/>
          <w:lang w:val="en-GB" w:eastAsia="zh-CN"/>
        </w:rPr>
        <w:t>the following</w:t>
      </w:r>
      <w:r w:rsidRPr="00616DB6">
        <w:rPr>
          <w:rFonts w:eastAsia="Batang"/>
          <w:sz w:val="22"/>
          <w:szCs w:val="22"/>
          <w:lang w:val="en-GB"/>
        </w:rPr>
        <w:t xml:space="preserve"> steps. </w:t>
      </w:r>
    </w:p>
    <w:p w14:paraId="7FC1B540" w14:textId="77777777" w:rsidR="00616DB6" w:rsidRPr="00616DB6" w:rsidRDefault="00616DB6" w:rsidP="00616DB6">
      <w:pPr>
        <w:overflowPunct/>
        <w:autoSpaceDE/>
        <w:autoSpaceDN/>
        <w:adjustRightInd/>
        <w:spacing w:after="0"/>
        <w:textAlignment w:val="auto"/>
        <w:rPr>
          <w:rFonts w:eastAsia="DengXian"/>
          <w:sz w:val="22"/>
          <w:szCs w:val="22"/>
          <w:lang w:val="en-GB" w:eastAsia="zh-CN"/>
        </w:rPr>
      </w:pPr>
      <w:r w:rsidRPr="00616DB6">
        <w:rPr>
          <w:rFonts w:eastAsia="DengXian"/>
          <w:sz w:val="22"/>
          <w:szCs w:val="22"/>
          <w:lang w:val="en-GB" w:eastAsia="zh-CN"/>
        </w:rPr>
        <w:t>For an evaluation scenario</w:t>
      </w:r>
    </w:p>
    <w:p w14:paraId="4553642E" w14:textId="77777777" w:rsidR="00616DB6" w:rsidRPr="00616DB6" w:rsidRDefault="00616DB6" w:rsidP="00616DB6">
      <w:pPr>
        <w:numPr>
          <w:ilvl w:val="0"/>
          <w:numId w:val="37"/>
        </w:numPr>
        <w:overflowPunct/>
        <w:autoSpaceDE/>
        <w:autoSpaceDN/>
        <w:adjustRightInd/>
        <w:spacing w:after="0"/>
        <w:jc w:val="both"/>
        <w:textAlignment w:val="auto"/>
        <w:rPr>
          <w:rFonts w:eastAsia="Batang"/>
          <w:bCs/>
          <w:i/>
          <w:sz w:val="22"/>
          <w:szCs w:val="22"/>
          <w:lang w:val="en-GB" w:eastAsia="zh-CN"/>
        </w:rPr>
      </w:pPr>
      <w:r w:rsidRPr="00616DB6">
        <w:rPr>
          <w:rFonts w:eastAsia="DengXian"/>
          <w:bCs/>
          <w:iCs/>
          <w:sz w:val="22"/>
          <w:szCs w:val="22"/>
          <w:lang w:val="en-GB" w:eastAsia="zh-CN"/>
        </w:rPr>
        <w:t xml:space="preserve">For each of the link </w:t>
      </w:r>
      <w:r w:rsidRPr="00616DB6">
        <w:rPr>
          <w:rFonts w:eastAsia="DengXian"/>
          <w:bCs/>
          <w:i/>
          <w:sz w:val="22"/>
          <w:szCs w:val="22"/>
          <w:lang w:val="en-GB" w:eastAsia="zh-CN"/>
        </w:rPr>
        <w:t>i</w:t>
      </w:r>
      <w:r w:rsidRPr="00616DB6">
        <w:rPr>
          <w:rFonts w:eastAsia="DengXian"/>
          <w:bCs/>
          <w:iCs/>
          <w:sz w:val="22"/>
          <w:szCs w:val="22"/>
          <w:lang w:val="en-GB" w:eastAsia="zh-CN"/>
        </w:rPr>
        <w:t xml:space="preserve">, </w:t>
      </w:r>
    </w:p>
    <w:p w14:paraId="2B37079D" w14:textId="77777777" w:rsidR="00616DB6" w:rsidRPr="00616DB6" w:rsidRDefault="00616DB6" w:rsidP="00616DB6">
      <w:pPr>
        <w:numPr>
          <w:ilvl w:val="1"/>
          <w:numId w:val="37"/>
        </w:numPr>
        <w:overflowPunct/>
        <w:autoSpaceDE/>
        <w:autoSpaceDN/>
        <w:adjustRightInd/>
        <w:spacing w:after="0"/>
        <w:jc w:val="both"/>
        <w:textAlignment w:val="auto"/>
        <w:rPr>
          <w:rFonts w:eastAsia="Batang"/>
          <w:b/>
          <w:i/>
          <w:sz w:val="22"/>
          <w:szCs w:val="22"/>
          <w:lang w:val="en-GB" w:eastAsia="zh-CN"/>
        </w:rPr>
      </w:pPr>
      <w:r w:rsidRPr="00616DB6">
        <w:rPr>
          <w:rFonts w:eastAsia="DengXian"/>
          <w:sz w:val="22"/>
          <w:szCs w:val="22"/>
          <w:lang w:val="en-GB" w:eastAsia="zh-CN"/>
        </w:rPr>
        <w:t xml:space="preserve">Step 1: </w:t>
      </w:r>
      <w:r w:rsidRPr="00616DB6">
        <w:rPr>
          <w:rFonts w:eastAsia="Batang"/>
          <w:sz w:val="22"/>
          <w:szCs w:val="22"/>
          <w:lang w:val="en-GB"/>
        </w:rPr>
        <w:t>Obtain the required SINR for the physical channels under target scenarios and service/reliability requirements</w:t>
      </w:r>
      <w:r w:rsidRPr="00616DB6">
        <w:rPr>
          <w:rFonts w:eastAsia="DengXian"/>
          <w:sz w:val="22"/>
          <w:szCs w:val="22"/>
          <w:lang w:val="en-GB" w:eastAsia="zh-CN"/>
        </w:rPr>
        <w:t xml:space="preserve"> if </w:t>
      </w:r>
      <w:r w:rsidRPr="00616DB6">
        <w:rPr>
          <w:rFonts w:eastAsia="DengXian"/>
          <w:b/>
          <w:bCs/>
          <w:sz w:val="22"/>
          <w:szCs w:val="22"/>
          <w:lang w:val="en-GB" w:eastAsia="zh-CN"/>
        </w:rPr>
        <w:t>Budget-Alt2</w:t>
      </w:r>
      <w:r w:rsidRPr="00616DB6">
        <w:rPr>
          <w:rFonts w:eastAsia="DengXian"/>
          <w:sz w:val="22"/>
          <w:szCs w:val="22"/>
          <w:lang w:val="en-GB" w:eastAsia="zh-CN"/>
        </w:rPr>
        <w:t xml:space="preserve"> is used for this link </w:t>
      </w:r>
      <w:r w:rsidRPr="00616DB6">
        <w:rPr>
          <w:rFonts w:eastAsia="DengXian"/>
          <w:i/>
          <w:iCs/>
          <w:sz w:val="22"/>
          <w:szCs w:val="22"/>
          <w:lang w:val="en-GB" w:eastAsia="zh-CN"/>
        </w:rPr>
        <w:t>i</w:t>
      </w:r>
      <w:r w:rsidRPr="00616DB6">
        <w:rPr>
          <w:rFonts w:eastAsia="Batang"/>
          <w:sz w:val="22"/>
          <w:szCs w:val="22"/>
          <w:lang w:val="en-GB"/>
        </w:rPr>
        <w:t>.</w:t>
      </w:r>
    </w:p>
    <w:p w14:paraId="792BCFC6" w14:textId="77777777" w:rsidR="00616DB6" w:rsidRPr="00616DB6" w:rsidRDefault="00616DB6" w:rsidP="00616DB6">
      <w:pPr>
        <w:numPr>
          <w:ilvl w:val="1"/>
          <w:numId w:val="37"/>
        </w:numPr>
        <w:overflowPunct/>
        <w:autoSpaceDE/>
        <w:autoSpaceDN/>
        <w:adjustRightInd/>
        <w:spacing w:after="0"/>
        <w:jc w:val="both"/>
        <w:textAlignment w:val="auto"/>
        <w:rPr>
          <w:rFonts w:eastAsia="Batang"/>
          <w:b/>
          <w:i/>
          <w:sz w:val="22"/>
          <w:szCs w:val="22"/>
          <w:lang w:val="en-GB" w:eastAsia="zh-CN"/>
        </w:rPr>
      </w:pPr>
      <w:r w:rsidRPr="00616DB6">
        <w:rPr>
          <w:rFonts w:eastAsia="DengXian"/>
          <w:sz w:val="22"/>
          <w:szCs w:val="22"/>
          <w:lang w:val="en-GB" w:eastAsia="zh-CN"/>
        </w:rPr>
        <w:t xml:space="preserve">Step 2: Obtain the receiver sensitivity using the method </w:t>
      </w:r>
      <w:r w:rsidRPr="00616DB6">
        <w:rPr>
          <w:rFonts w:eastAsia="DengXian"/>
          <w:b/>
          <w:bCs/>
          <w:sz w:val="22"/>
          <w:szCs w:val="22"/>
          <w:lang w:val="en-GB" w:eastAsia="zh-CN"/>
        </w:rPr>
        <w:t>Budget-Alt1</w:t>
      </w:r>
      <w:r w:rsidRPr="00616DB6">
        <w:rPr>
          <w:rFonts w:eastAsia="DengXian"/>
          <w:bCs/>
          <w:sz w:val="22"/>
          <w:szCs w:val="22"/>
          <w:lang w:val="en-GB" w:eastAsia="zh-CN"/>
        </w:rPr>
        <w:t xml:space="preserve"> (if a </w:t>
      </w:r>
      <w:r w:rsidRPr="00616DB6">
        <w:rPr>
          <w:rFonts w:eastAsia="DengXian"/>
          <w:sz w:val="22"/>
          <w:szCs w:val="22"/>
          <w:lang w:val="en-GB" w:eastAsia="zh-CN"/>
        </w:rPr>
        <w:t>predefined</w:t>
      </w:r>
      <w:r w:rsidRPr="00616DB6">
        <w:rPr>
          <w:rFonts w:eastAsia="DengXian"/>
          <w:bCs/>
          <w:sz w:val="22"/>
          <w:szCs w:val="22"/>
          <w:lang w:val="en-GB" w:eastAsia="zh-CN"/>
        </w:rPr>
        <w:t xml:space="preserve"> threshold is assumed to derive the receiver sensitivity)</w:t>
      </w:r>
      <w:r w:rsidRPr="00616DB6">
        <w:rPr>
          <w:rFonts w:eastAsia="DengXian"/>
          <w:b/>
          <w:bCs/>
          <w:sz w:val="22"/>
          <w:szCs w:val="22"/>
          <w:lang w:val="en-GB" w:eastAsia="zh-CN"/>
        </w:rPr>
        <w:t xml:space="preserve"> </w:t>
      </w:r>
      <w:r w:rsidRPr="00616DB6">
        <w:rPr>
          <w:rFonts w:eastAsia="DengXian"/>
          <w:sz w:val="22"/>
          <w:szCs w:val="22"/>
          <w:lang w:val="en-GB" w:eastAsia="zh-CN"/>
        </w:rPr>
        <w:t>or</w:t>
      </w:r>
      <w:r w:rsidRPr="00616DB6">
        <w:rPr>
          <w:rFonts w:eastAsia="DengXian"/>
          <w:b/>
          <w:bCs/>
          <w:sz w:val="22"/>
          <w:szCs w:val="22"/>
          <w:lang w:val="en-GB" w:eastAsia="zh-CN"/>
        </w:rPr>
        <w:t xml:space="preserve"> Budget-Alt2</w:t>
      </w:r>
      <w:r w:rsidRPr="00616DB6">
        <w:rPr>
          <w:rFonts w:eastAsia="DengXian"/>
          <w:bCs/>
          <w:sz w:val="22"/>
          <w:szCs w:val="22"/>
          <w:lang w:val="en-GB" w:eastAsia="zh-CN"/>
        </w:rPr>
        <w:t xml:space="preserve"> (if no </w:t>
      </w:r>
      <w:r w:rsidRPr="00616DB6">
        <w:rPr>
          <w:rFonts w:eastAsia="DengXian"/>
          <w:sz w:val="22"/>
          <w:szCs w:val="22"/>
          <w:lang w:val="en-GB" w:eastAsia="zh-CN"/>
        </w:rPr>
        <w:t xml:space="preserve">predefined </w:t>
      </w:r>
      <w:r w:rsidRPr="00616DB6">
        <w:rPr>
          <w:rFonts w:eastAsia="DengXian"/>
          <w:bCs/>
          <w:sz w:val="22"/>
          <w:szCs w:val="22"/>
          <w:lang w:val="en-GB" w:eastAsia="zh-CN"/>
        </w:rPr>
        <w:t>threshold is assumed to derive the receiver sensitivity)</w:t>
      </w:r>
      <w:r w:rsidRPr="00616DB6">
        <w:rPr>
          <w:rFonts w:eastAsia="DengXian"/>
          <w:sz w:val="22"/>
          <w:szCs w:val="22"/>
          <w:lang w:val="en-GB" w:eastAsia="zh-CN"/>
        </w:rPr>
        <w:t>.</w:t>
      </w:r>
    </w:p>
    <w:p w14:paraId="20CED28C" w14:textId="77777777" w:rsidR="00616DB6" w:rsidRPr="00616DB6" w:rsidRDefault="00616DB6" w:rsidP="00616DB6">
      <w:pPr>
        <w:numPr>
          <w:ilvl w:val="1"/>
          <w:numId w:val="37"/>
        </w:numPr>
        <w:overflowPunct/>
        <w:autoSpaceDE/>
        <w:autoSpaceDN/>
        <w:adjustRightInd/>
        <w:spacing w:after="0"/>
        <w:jc w:val="both"/>
        <w:textAlignment w:val="auto"/>
        <w:rPr>
          <w:rFonts w:eastAsia="Batang"/>
          <w:b/>
          <w:i/>
          <w:sz w:val="22"/>
          <w:szCs w:val="22"/>
          <w:lang w:val="en-GB" w:eastAsia="zh-CN"/>
        </w:rPr>
      </w:pPr>
      <w:r w:rsidRPr="00616DB6">
        <w:rPr>
          <w:rFonts w:eastAsia="DengXian"/>
          <w:bCs/>
          <w:iCs/>
          <w:sz w:val="22"/>
          <w:szCs w:val="22"/>
          <w:lang w:val="en-GB" w:eastAsia="zh-CN"/>
        </w:rPr>
        <w:t xml:space="preserve">Step 3: </w:t>
      </w:r>
      <w:r w:rsidRPr="00616DB6">
        <w:rPr>
          <w:rFonts w:eastAsia="Batang"/>
          <w:sz w:val="22"/>
          <w:szCs w:val="22"/>
          <w:lang w:val="en-GB"/>
        </w:rPr>
        <w:t xml:space="preserve">Obtain the </w:t>
      </w:r>
      <w:r w:rsidRPr="00616DB6">
        <w:rPr>
          <w:rFonts w:eastAsia="DengXian"/>
          <w:sz w:val="22"/>
          <w:szCs w:val="22"/>
          <w:lang w:val="en-GB" w:eastAsia="zh-CN"/>
        </w:rPr>
        <w:t>coverage</w:t>
      </w:r>
      <w:r w:rsidRPr="00616DB6">
        <w:rPr>
          <w:rFonts w:eastAsia="Batang"/>
          <w:sz w:val="22"/>
          <w:szCs w:val="22"/>
          <w:lang w:val="en-GB"/>
        </w:rPr>
        <w:t xml:space="preserve"> performance</w:t>
      </w:r>
      <w:r w:rsidRPr="00616DB6">
        <w:rPr>
          <w:rFonts w:eastAsia="DengXian"/>
          <w:sz w:val="22"/>
          <w:szCs w:val="22"/>
          <w:lang w:val="en-GB" w:eastAsia="zh-CN"/>
        </w:rPr>
        <w:t xml:space="preserve"> for link </w:t>
      </w:r>
      <w:r w:rsidRPr="00616DB6">
        <w:rPr>
          <w:rFonts w:eastAsia="DengXian"/>
          <w:i/>
          <w:iCs/>
          <w:sz w:val="22"/>
          <w:szCs w:val="22"/>
          <w:lang w:val="en-GB" w:eastAsia="zh-CN"/>
        </w:rPr>
        <w:t>i</w:t>
      </w:r>
      <w:r w:rsidRPr="00616DB6">
        <w:rPr>
          <w:rFonts w:eastAsia="Batang"/>
          <w:sz w:val="22"/>
          <w:szCs w:val="22"/>
          <w:lang w:val="en-GB"/>
        </w:rPr>
        <w:t xml:space="preserve"> based on </w:t>
      </w:r>
      <w:r w:rsidRPr="00616DB6">
        <w:rPr>
          <w:rFonts w:eastAsia="DengXian"/>
          <w:sz w:val="22"/>
          <w:szCs w:val="22"/>
          <w:lang w:val="en-GB" w:eastAsia="zh-CN"/>
        </w:rPr>
        <w:t>the receiver sensitivity from step 2</w:t>
      </w:r>
      <w:r w:rsidRPr="00616DB6">
        <w:rPr>
          <w:rFonts w:eastAsia="Batang"/>
          <w:sz w:val="22"/>
          <w:szCs w:val="22"/>
          <w:lang w:val="en-GB"/>
        </w:rPr>
        <w:t xml:space="preserve"> and link budget template.</w:t>
      </w:r>
    </w:p>
    <w:p w14:paraId="397002D3" w14:textId="77777777" w:rsidR="00616DB6" w:rsidRPr="00616DB6" w:rsidRDefault="00616DB6" w:rsidP="00616DB6">
      <w:pPr>
        <w:numPr>
          <w:ilvl w:val="0"/>
          <w:numId w:val="37"/>
        </w:numPr>
        <w:overflowPunct/>
        <w:autoSpaceDE/>
        <w:autoSpaceDN/>
        <w:adjustRightInd/>
        <w:spacing w:after="0"/>
        <w:jc w:val="both"/>
        <w:textAlignment w:val="auto"/>
        <w:rPr>
          <w:rFonts w:eastAsia="Batang"/>
          <w:b/>
          <w:i/>
          <w:sz w:val="22"/>
          <w:szCs w:val="22"/>
          <w:lang w:val="en-GB" w:eastAsia="zh-CN"/>
        </w:rPr>
      </w:pPr>
      <w:r w:rsidRPr="00616DB6">
        <w:rPr>
          <w:rFonts w:eastAsia="DengXian"/>
          <w:sz w:val="22"/>
          <w:szCs w:val="22"/>
          <w:lang w:val="en-GB" w:eastAsia="zh-CN"/>
        </w:rPr>
        <w:t>The coverage results for each link are provided.</w:t>
      </w:r>
    </w:p>
    <w:p w14:paraId="19293AD0" w14:textId="77777777" w:rsidR="00616DB6" w:rsidRPr="00616DB6" w:rsidRDefault="00616DB6" w:rsidP="00616DB6">
      <w:pPr>
        <w:numPr>
          <w:ilvl w:val="0"/>
          <w:numId w:val="37"/>
        </w:numPr>
        <w:overflowPunct/>
        <w:autoSpaceDE/>
        <w:autoSpaceDN/>
        <w:adjustRightInd/>
        <w:spacing w:after="0"/>
        <w:jc w:val="both"/>
        <w:textAlignment w:val="auto"/>
        <w:rPr>
          <w:rFonts w:eastAsia="Batang"/>
          <w:b/>
          <w:i/>
          <w:sz w:val="22"/>
          <w:szCs w:val="22"/>
          <w:lang w:val="en-GB" w:eastAsia="zh-CN"/>
        </w:rPr>
      </w:pPr>
      <w:r w:rsidRPr="00616DB6">
        <w:rPr>
          <w:rFonts w:eastAsia="DengXian"/>
          <w:bCs/>
          <w:iCs/>
          <w:sz w:val="22"/>
          <w:szCs w:val="22"/>
          <w:lang w:val="en-GB" w:eastAsia="zh-CN"/>
        </w:rPr>
        <w:t>FFS: what links are evaluated besides R2D and D2R (e.g., RF-EH)</w:t>
      </w:r>
    </w:p>
    <w:p w14:paraId="7F501152" w14:textId="77777777" w:rsidR="001C50AC" w:rsidRPr="001C50AC" w:rsidRDefault="00616DB6" w:rsidP="00616DB6">
      <w:pPr>
        <w:numPr>
          <w:ilvl w:val="0"/>
          <w:numId w:val="37"/>
        </w:numPr>
        <w:overflowPunct/>
        <w:autoSpaceDE/>
        <w:autoSpaceDN/>
        <w:adjustRightInd/>
        <w:spacing w:after="0"/>
        <w:jc w:val="both"/>
        <w:textAlignment w:val="auto"/>
        <w:rPr>
          <w:rFonts w:eastAsia="DengXian"/>
          <w:b/>
          <w:i/>
          <w:sz w:val="22"/>
          <w:szCs w:val="22"/>
          <w:lang w:val="en-GB" w:eastAsia="zh-CN"/>
        </w:rPr>
      </w:pPr>
      <w:r w:rsidRPr="00616DB6">
        <w:rPr>
          <w:rFonts w:eastAsia="DengXian"/>
          <w:sz w:val="22"/>
          <w:szCs w:val="22"/>
          <w:lang w:val="en-GB" w:eastAsia="zh-CN"/>
        </w:rPr>
        <w:t>FFS whether/how to model the interference</w:t>
      </w:r>
    </w:p>
    <w:p w14:paraId="5DC1EF17" w14:textId="02AB43AE" w:rsidR="00616DB6" w:rsidRPr="00616DB6" w:rsidRDefault="00616DB6" w:rsidP="00616DB6">
      <w:pPr>
        <w:numPr>
          <w:ilvl w:val="0"/>
          <w:numId w:val="37"/>
        </w:numPr>
        <w:overflowPunct/>
        <w:autoSpaceDE/>
        <w:autoSpaceDN/>
        <w:adjustRightInd/>
        <w:spacing w:after="0"/>
        <w:jc w:val="both"/>
        <w:textAlignment w:val="auto"/>
        <w:rPr>
          <w:rFonts w:eastAsia="DengXian"/>
          <w:b/>
          <w:i/>
          <w:sz w:val="22"/>
          <w:szCs w:val="22"/>
          <w:lang w:val="en-GB" w:eastAsia="zh-CN"/>
        </w:rPr>
      </w:pPr>
      <w:r w:rsidRPr="00616DB6">
        <w:rPr>
          <w:rFonts w:eastAsia="DengXian"/>
          <w:sz w:val="22"/>
          <w:szCs w:val="22"/>
          <w:lang w:val="en-GB" w:eastAsia="zh-CN"/>
        </w:rPr>
        <w:t>FFS: for which device(s) a predefined threshold is assumed</w:t>
      </w:r>
    </w:p>
    <w:p w14:paraId="73FE21AA" w14:textId="77777777" w:rsidR="00616DB6" w:rsidRPr="00616DB6" w:rsidRDefault="00616DB6" w:rsidP="00616DB6">
      <w:pPr>
        <w:overflowPunct/>
        <w:autoSpaceDE/>
        <w:autoSpaceDN/>
        <w:adjustRightInd/>
        <w:spacing w:after="0"/>
        <w:textAlignment w:val="auto"/>
        <w:rPr>
          <w:rFonts w:eastAsia="DengXian"/>
          <w:sz w:val="22"/>
          <w:szCs w:val="22"/>
          <w:lang w:val="en-GB" w:eastAsia="zh-CN"/>
        </w:rPr>
      </w:pPr>
    </w:p>
    <w:p w14:paraId="775E6E91" w14:textId="77777777" w:rsidR="00616DB6" w:rsidRPr="00616DB6" w:rsidRDefault="00616DB6" w:rsidP="00616DB6">
      <w:pPr>
        <w:overflowPunct/>
        <w:autoSpaceDE/>
        <w:autoSpaceDN/>
        <w:adjustRightInd/>
        <w:spacing w:after="0"/>
        <w:textAlignment w:val="auto"/>
        <w:rPr>
          <w:rFonts w:eastAsia="DengXian"/>
          <w:sz w:val="22"/>
          <w:szCs w:val="22"/>
          <w:lang w:val="en-GB" w:eastAsia="zh-CN"/>
        </w:rPr>
      </w:pPr>
      <w:r w:rsidRPr="00616DB6">
        <w:rPr>
          <w:rFonts w:eastAsia="DengXian"/>
          <w:sz w:val="22"/>
          <w:szCs w:val="22"/>
          <w:lang w:val="en-GB" w:eastAsia="zh-CN"/>
        </w:rPr>
        <w:t xml:space="preserve">Note the following alternatives for obtaining receiver sensitivity are defined, </w:t>
      </w:r>
    </w:p>
    <w:p w14:paraId="7CC49B98" w14:textId="77777777" w:rsidR="00616DB6" w:rsidRPr="00616DB6" w:rsidRDefault="00616DB6" w:rsidP="00616DB6">
      <w:pPr>
        <w:overflowPunct/>
        <w:autoSpaceDE/>
        <w:autoSpaceDN/>
        <w:adjustRightInd/>
        <w:spacing w:after="0"/>
        <w:textAlignment w:val="auto"/>
        <w:rPr>
          <w:rFonts w:eastAsia="DengXian"/>
          <w:sz w:val="22"/>
          <w:szCs w:val="22"/>
          <w:lang w:val="en-GB" w:eastAsia="zh-CN"/>
        </w:rPr>
      </w:pPr>
    </w:p>
    <w:p w14:paraId="1D921E37" w14:textId="77777777" w:rsidR="00616DB6" w:rsidRPr="00616DB6" w:rsidRDefault="00616DB6" w:rsidP="00616DB6">
      <w:pPr>
        <w:numPr>
          <w:ilvl w:val="0"/>
          <w:numId w:val="37"/>
        </w:numPr>
        <w:overflowPunct/>
        <w:autoSpaceDE/>
        <w:autoSpaceDN/>
        <w:adjustRightInd/>
        <w:spacing w:after="0"/>
        <w:jc w:val="both"/>
        <w:textAlignment w:val="auto"/>
        <w:rPr>
          <w:rFonts w:eastAsia="DengXian"/>
          <w:sz w:val="22"/>
          <w:szCs w:val="22"/>
          <w:lang w:val="en-GB" w:eastAsia="zh-CN"/>
        </w:rPr>
      </w:pPr>
      <w:r w:rsidRPr="00616DB6">
        <w:rPr>
          <w:rFonts w:eastAsia="DengXian"/>
          <w:b/>
          <w:bCs/>
          <w:sz w:val="22"/>
          <w:szCs w:val="22"/>
          <w:lang w:val="en-GB" w:eastAsia="zh-CN"/>
        </w:rPr>
        <w:t>Budget-Alt1:</w:t>
      </w:r>
      <w:r w:rsidRPr="00616DB6">
        <w:rPr>
          <w:rFonts w:eastAsia="DengXian"/>
          <w:sz w:val="22"/>
          <w:szCs w:val="22"/>
          <w:lang w:val="en-GB" w:eastAsia="zh-CN"/>
        </w:rPr>
        <w:t xml:space="preserve"> receiver sensitivity is derived by a predefined threshold and no LLS is needed for link budget calculation</w:t>
      </w:r>
    </w:p>
    <w:p w14:paraId="099DF189" w14:textId="77777777" w:rsidR="00616DB6" w:rsidRPr="00616DB6" w:rsidRDefault="00616DB6" w:rsidP="00616DB6">
      <w:pPr>
        <w:numPr>
          <w:ilvl w:val="1"/>
          <w:numId w:val="37"/>
        </w:numPr>
        <w:overflowPunct/>
        <w:autoSpaceDE/>
        <w:autoSpaceDN/>
        <w:adjustRightInd/>
        <w:spacing w:after="0"/>
        <w:jc w:val="both"/>
        <w:textAlignment w:val="auto"/>
        <w:rPr>
          <w:rFonts w:eastAsia="DengXian"/>
          <w:sz w:val="22"/>
          <w:szCs w:val="22"/>
          <w:lang w:val="en-GB" w:eastAsia="zh-CN"/>
        </w:rPr>
      </w:pPr>
      <w:r w:rsidRPr="00616DB6">
        <w:rPr>
          <w:rFonts w:eastAsia="DengXian"/>
          <w:sz w:val="22"/>
          <w:szCs w:val="22"/>
          <w:lang w:val="en-GB" w:eastAsia="zh-CN"/>
        </w:rPr>
        <w:t>The results rely on the received sensitivity and maximum transmit power, and directly calculate the maximum distance / pathloss based on these values and other related parameters. The link-level simulation (LLS) performances, such as required SINR can be satisfied for such case and no LLS is needed for link budget calculation.</w:t>
      </w:r>
    </w:p>
    <w:p w14:paraId="0B47C82D" w14:textId="77777777" w:rsidR="00616DB6" w:rsidRPr="00616DB6" w:rsidRDefault="00616DB6" w:rsidP="00616DB6">
      <w:pPr>
        <w:overflowPunct/>
        <w:autoSpaceDE/>
        <w:autoSpaceDN/>
        <w:adjustRightInd/>
        <w:spacing w:after="0"/>
        <w:ind w:firstLine="200"/>
        <w:textAlignment w:val="auto"/>
        <w:rPr>
          <w:rFonts w:eastAsia="DengXian"/>
          <w:sz w:val="22"/>
          <w:szCs w:val="22"/>
          <w:lang w:val="en-GB" w:eastAsia="zh-CN"/>
        </w:rPr>
      </w:pPr>
    </w:p>
    <w:p w14:paraId="5BD70AB0" w14:textId="77777777" w:rsidR="00616DB6" w:rsidRPr="00616DB6" w:rsidRDefault="00616DB6" w:rsidP="00616DB6">
      <w:pPr>
        <w:numPr>
          <w:ilvl w:val="0"/>
          <w:numId w:val="37"/>
        </w:numPr>
        <w:overflowPunct/>
        <w:autoSpaceDE/>
        <w:autoSpaceDN/>
        <w:adjustRightInd/>
        <w:spacing w:after="0"/>
        <w:jc w:val="both"/>
        <w:textAlignment w:val="auto"/>
        <w:rPr>
          <w:rFonts w:eastAsia="DengXian"/>
          <w:sz w:val="22"/>
          <w:szCs w:val="22"/>
          <w:lang w:val="en-GB" w:eastAsia="zh-CN"/>
        </w:rPr>
      </w:pPr>
      <w:r w:rsidRPr="00616DB6">
        <w:rPr>
          <w:rFonts w:eastAsia="DengXian"/>
          <w:b/>
          <w:bCs/>
          <w:sz w:val="22"/>
          <w:szCs w:val="22"/>
          <w:lang w:val="en-GB" w:eastAsia="zh-CN"/>
        </w:rPr>
        <w:t xml:space="preserve">Budget-Alt2: </w:t>
      </w:r>
      <w:r w:rsidRPr="00616DB6">
        <w:rPr>
          <w:rFonts w:eastAsia="DengXian"/>
          <w:sz w:val="22"/>
          <w:szCs w:val="22"/>
          <w:lang w:val="en-GB" w:eastAsia="zh-CN"/>
        </w:rPr>
        <w:t xml:space="preserve">receiver sensitivity is derived by required SINR which is given by LLS results </w:t>
      </w:r>
    </w:p>
    <w:p w14:paraId="63C1DF72" w14:textId="77777777" w:rsidR="00616DB6" w:rsidRPr="00616DB6" w:rsidRDefault="00616DB6" w:rsidP="00616DB6">
      <w:pPr>
        <w:numPr>
          <w:ilvl w:val="1"/>
          <w:numId w:val="37"/>
        </w:numPr>
        <w:overflowPunct/>
        <w:autoSpaceDE/>
        <w:autoSpaceDN/>
        <w:adjustRightInd/>
        <w:spacing w:after="0"/>
        <w:jc w:val="both"/>
        <w:textAlignment w:val="auto"/>
        <w:rPr>
          <w:rFonts w:eastAsia="DengXian"/>
          <w:sz w:val="22"/>
          <w:szCs w:val="22"/>
          <w:lang w:val="en-GB" w:eastAsia="zh-CN"/>
        </w:rPr>
      </w:pPr>
      <w:r w:rsidRPr="00616DB6">
        <w:rPr>
          <w:rFonts w:eastAsia="DengXian"/>
          <w:sz w:val="22"/>
          <w:szCs w:val="22"/>
          <w:lang w:val="en-GB" w:eastAsia="zh-CN"/>
        </w:rPr>
        <w:t xml:space="preserve">The results </w:t>
      </w:r>
      <w:r w:rsidRPr="00616DB6">
        <w:rPr>
          <w:rFonts w:eastAsia="Batang"/>
          <w:sz w:val="22"/>
          <w:szCs w:val="22"/>
          <w:lang w:val="en-GB"/>
        </w:rPr>
        <w:t>rely on link-level simulation</w:t>
      </w:r>
      <w:r w:rsidRPr="00616DB6">
        <w:rPr>
          <w:rFonts w:eastAsia="DengXian"/>
          <w:sz w:val="22"/>
          <w:szCs w:val="22"/>
          <w:lang w:val="en-GB"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1FA60CA1" w14:textId="77777777" w:rsidR="00616DB6" w:rsidRPr="00616DB6" w:rsidRDefault="00616DB6" w:rsidP="00616DB6">
      <w:pPr>
        <w:numPr>
          <w:ilvl w:val="1"/>
          <w:numId w:val="37"/>
        </w:numPr>
        <w:overflowPunct/>
        <w:autoSpaceDE/>
        <w:autoSpaceDN/>
        <w:adjustRightInd/>
        <w:spacing w:after="0"/>
        <w:jc w:val="both"/>
        <w:textAlignment w:val="auto"/>
        <w:rPr>
          <w:rFonts w:eastAsia="DengXian"/>
          <w:sz w:val="22"/>
          <w:szCs w:val="22"/>
          <w:lang w:val="en-GB" w:eastAsia="zh-CN"/>
        </w:rPr>
      </w:pPr>
      <w:r w:rsidRPr="00616DB6">
        <w:rPr>
          <w:rFonts w:eastAsia="DengXian"/>
          <w:sz w:val="22"/>
          <w:szCs w:val="22"/>
          <w:lang w:val="en-GB" w:eastAsia="zh-CN"/>
        </w:rPr>
        <w:t>Note: For noise power, a noise figure value needs to be provided.</w:t>
      </w:r>
    </w:p>
    <w:p w14:paraId="574A586C" w14:textId="77777777" w:rsidR="00616DB6" w:rsidRPr="00616DB6" w:rsidRDefault="00616DB6" w:rsidP="00CD5DB4">
      <w:pPr>
        <w:overflowPunct/>
        <w:autoSpaceDE/>
        <w:autoSpaceDN/>
        <w:snapToGrid w:val="0"/>
        <w:spacing w:before="120" w:after="120"/>
        <w:jc w:val="both"/>
        <w:textAlignment w:val="auto"/>
        <w:rPr>
          <w:rFonts w:eastAsia="Batang"/>
          <w:b/>
          <w:sz w:val="22"/>
          <w:szCs w:val="22"/>
          <w:highlight w:val="green"/>
        </w:rPr>
      </w:pPr>
      <w:r w:rsidRPr="00616DB6">
        <w:rPr>
          <w:rFonts w:eastAsia="Batang"/>
          <w:b/>
          <w:sz w:val="22"/>
          <w:szCs w:val="22"/>
          <w:highlight w:val="green"/>
        </w:rPr>
        <w:t>Agreement</w:t>
      </w:r>
    </w:p>
    <w:p w14:paraId="5A2F063E" w14:textId="77777777" w:rsidR="00616DB6" w:rsidRPr="00616DB6" w:rsidRDefault="00616DB6" w:rsidP="00616DB6">
      <w:pPr>
        <w:overflowPunct/>
        <w:autoSpaceDE/>
        <w:autoSpaceDN/>
        <w:adjustRightInd/>
        <w:spacing w:after="0"/>
        <w:textAlignment w:val="auto"/>
        <w:rPr>
          <w:rFonts w:eastAsia="DengXian"/>
          <w:sz w:val="22"/>
          <w:szCs w:val="22"/>
          <w:lang w:val="en-GB" w:eastAsia="zh-CN"/>
        </w:rPr>
      </w:pPr>
      <w:r w:rsidRPr="00616DB6">
        <w:rPr>
          <w:rFonts w:eastAsia="DengXian"/>
          <w:sz w:val="22"/>
          <w:szCs w:val="22"/>
          <w:lang w:val="en-GB" w:eastAsia="zh-CN"/>
        </w:rPr>
        <w:t>MPL and distance is used as performance evaluation metric for link budget calculation.</w:t>
      </w:r>
    </w:p>
    <w:p w14:paraId="590F5EA6" w14:textId="77777777" w:rsidR="00616DB6" w:rsidRPr="00616DB6" w:rsidRDefault="00616DB6" w:rsidP="00616DB6">
      <w:pPr>
        <w:numPr>
          <w:ilvl w:val="0"/>
          <w:numId w:val="37"/>
        </w:numPr>
        <w:overflowPunct/>
        <w:autoSpaceDE/>
        <w:autoSpaceDN/>
        <w:adjustRightInd/>
        <w:spacing w:after="0"/>
        <w:jc w:val="both"/>
        <w:textAlignment w:val="auto"/>
        <w:rPr>
          <w:rFonts w:eastAsia="DengXian"/>
          <w:sz w:val="22"/>
          <w:szCs w:val="22"/>
          <w:lang w:val="en-GB" w:eastAsia="zh-CN"/>
        </w:rPr>
      </w:pPr>
      <w:r w:rsidRPr="00616DB6">
        <w:rPr>
          <w:rFonts w:eastAsia="DengXian"/>
          <w:sz w:val="22"/>
          <w:szCs w:val="22"/>
          <w:lang w:val="en-GB" w:eastAsia="zh-CN"/>
        </w:rPr>
        <w:t>Note: the distance is derived from MPL and corresponding pathloss model.</w:t>
      </w:r>
    </w:p>
    <w:p w14:paraId="3DAEF63F" w14:textId="77777777" w:rsidR="00616DB6" w:rsidRPr="00616DB6" w:rsidRDefault="00616DB6" w:rsidP="00616DB6">
      <w:pPr>
        <w:numPr>
          <w:ilvl w:val="0"/>
          <w:numId w:val="37"/>
        </w:numPr>
        <w:overflowPunct/>
        <w:autoSpaceDE/>
        <w:autoSpaceDN/>
        <w:adjustRightInd/>
        <w:spacing w:after="0"/>
        <w:jc w:val="both"/>
        <w:textAlignment w:val="auto"/>
        <w:rPr>
          <w:rFonts w:eastAsia="DengXian"/>
          <w:sz w:val="22"/>
          <w:szCs w:val="22"/>
          <w:lang w:val="en-GB" w:eastAsia="zh-CN"/>
        </w:rPr>
      </w:pPr>
      <w:r w:rsidRPr="00616DB6">
        <w:rPr>
          <w:rFonts w:eastAsia="DengXian"/>
          <w:sz w:val="22"/>
          <w:szCs w:val="22"/>
          <w:lang w:val="en-GB" w:eastAsia="zh-CN"/>
        </w:rPr>
        <w:t>FFS: Pathloss model</w:t>
      </w:r>
    </w:p>
    <w:p w14:paraId="675CE0AB" w14:textId="77777777" w:rsidR="00616DB6" w:rsidRPr="00616DB6" w:rsidRDefault="00616DB6" w:rsidP="00CD5DB4">
      <w:pPr>
        <w:overflowPunct/>
        <w:autoSpaceDE/>
        <w:autoSpaceDN/>
        <w:snapToGrid w:val="0"/>
        <w:spacing w:before="120" w:after="120"/>
        <w:jc w:val="both"/>
        <w:textAlignment w:val="auto"/>
        <w:rPr>
          <w:rFonts w:eastAsia="Batang"/>
          <w:b/>
          <w:sz w:val="22"/>
          <w:szCs w:val="22"/>
          <w:highlight w:val="green"/>
        </w:rPr>
      </w:pPr>
      <w:r w:rsidRPr="00616DB6">
        <w:rPr>
          <w:rFonts w:eastAsia="Batang"/>
          <w:b/>
          <w:sz w:val="22"/>
          <w:szCs w:val="22"/>
          <w:highlight w:val="green"/>
        </w:rPr>
        <w:t>Agreement</w:t>
      </w:r>
    </w:p>
    <w:p w14:paraId="7123F023" w14:textId="77777777" w:rsidR="00616DB6" w:rsidRPr="00616DB6" w:rsidRDefault="00616DB6" w:rsidP="00616DB6">
      <w:pPr>
        <w:overflowPunct/>
        <w:autoSpaceDE/>
        <w:autoSpaceDN/>
        <w:adjustRightInd/>
        <w:spacing w:after="0"/>
        <w:textAlignment w:val="auto"/>
        <w:rPr>
          <w:rFonts w:eastAsia="DengXian"/>
          <w:sz w:val="22"/>
          <w:szCs w:val="22"/>
          <w:lang w:val="en-GB" w:eastAsia="zh-CN"/>
        </w:rPr>
      </w:pPr>
      <w:r w:rsidRPr="00616DB6">
        <w:rPr>
          <w:rFonts w:eastAsia="DengXian"/>
          <w:sz w:val="22"/>
          <w:szCs w:val="22"/>
          <w:lang w:val="en-GB" w:eastAsia="zh-CN"/>
        </w:rPr>
        <w:lastRenderedPageBreak/>
        <w:t xml:space="preserve">The following pathloss model is used in the coverage evaluation. </w:t>
      </w:r>
    </w:p>
    <w:p w14:paraId="0AC05DC3" w14:textId="77777777" w:rsidR="00616DB6" w:rsidRPr="00616DB6" w:rsidRDefault="00616DB6" w:rsidP="00616DB6">
      <w:pPr>
        <w:numPr>
          <w:ilvl w:val="0"/>
          <w:numId w:val="37"/>
        </w:numPr>
        <w:overflowPunct/>
        <w:autoSpaceDE/>
        <w:autoSpaceDN/>
        <w:adjustRightInd/>
        <w:spacing w:after="0"/>
        <w:jc w:val="both"/>
        <w:textAlignment w:val="auto"/>
        <w:rPr>
          <w:rFonts w:eastAsia="DengXian"/>
          <w:sz w:val="22"/>
          <w:szCs w:val="22"/>
          <w:lang w:val="en-GB" w:eastAsia="zh-CN"/>
        </w:rPr>
      </w:pPr>
      <w:r w:rsidRPr="00616DB6">
        <w:rPr>
          <w:rFonts w:eastAsia="DengXian"/>
          <w:sz w:val="22"/>
          <w:szCs w:val="22"/>
          <w:lang w:val="en-GB" w:eastAsia="zh-CN"/>
        </w:rPr>
        <w:t xml:space="preserve">For D1T1, </w:t>
      </w:r>
    </w:p>
    <w:p w14:paraId="10D9BCD0" w14:textId="77777777" w:rsidR="00616DB6" w:rsidRPr="00616DB6" w:rsidRDefault="00616DB6" w:rsidP="00616DB6">
      <w:pPr>
        <w:numPr>
          <w:ilvl w:val="1"/>
          <w:numId w:val="37"/>
        </w:numPr>
        <w:overflowPunct/>
        <w:autoSpaceDE/>
        <w:autoSpaceDN/>
        <w:adjustRightInd/>
        <w:spacing w:after="0"/>
        <w:jc w:val="both"/>
        <w:textAlignment w:val="auto"/>
        <w:rPr>
          <w:rFonts w:eastAsia="DengXian"/>
          <w:sz w:val="22"/>
          <w:szCs w:val="22"/>
          <w:lang w:val="en-GB" w:eastAsia="zh-CN"/>
        </w:rPr>
      </w:pPr>
      <w:r w:rsidRPr="00616DB6">
        <w:rPr>
          <w:rFonts w:eastAsia="DengXian"/>
          <w:sz w:val="22"/>
          <w:szCs w:val="22"/>
          <w:lang w:val="en-GB" w:eastAsia="zh-CN"/>
        </w:rPr>
        <w:t xml:space="preserve">InF-DH defined in TR38.901 is used. </w:t>
      </w:r>
    </w:p>
    <w:p w14:paraId="0C2D292B" w14:textId="77777777" w:rsidR="00616DB6" w:rsidRPr="00616DB6" w:rsidRDefault="00616DB6" w:rsidP="00616DB6">
      <w:pPr>
        <w:numPr>
          <w:ilvl w:val="1"/>
          <w:numId w:val="37"/>
        </w:numPr>
        <w:overflowPunct/>
        <w:autoSpaceDE/>
        <w:autoSpaceDN/>
        <w:adjustRightInd/>
        <w:spacing w:after="0"/>
        <w:jc w:val="both"/>
        <w:textAlignment w:val="auto"/>
        <w:rPr>
          <w:rFonts w:eastAsia="DengXian"/>
          <w:sz w:val="22"/>
          <w:szCs w:val="22"/>
          <w:lang w:val="en-GB" w:eastAsia="zh-CN"/>
        </w:rPr>
      </w:pPr>
      <w:r w:rsidRPr="00616DB6">
        <w:rPr>
          <w:rFonts w:eastAsia="DengXian"/>
          <w:sz w:val="22"/>
          <w:szCs w:val="22"/>
          <w:lang w:val="en-GB" w:eastAsia="zh-CN"/>
        </w:rPr>
        <w:t>Decide which of the following is used for each link,</w:t>
      </w:r>
    </w:p>
    <w:p w14:paraId="3B91138A" w14:textId="77777777" w:rsidR="00616DB6" w:rsidRPr="00616DB6" w:rsidRDefault="00616DB6" w:rsidP="00616DB6">
      <w:pPr>
        <w:numPr>
          <w:ilvl w:val="2"/>
          <w:numId w:val="37"/>
        </w:numPr>
        <w:overflowPunct/>
        <w:autoSpaceDE/>
        <w:autoSpaceDN/>
        <w:adjustRightInd/>
        <w:spacing w:after="0"/>
        <w:jc w:val="both"/>
        <w:textAlignment w:val="auto"/>
        <w:rPr>
          <w:rFonts w:eastAsia="DengXian"/>
          <w:sz w:val="22"/>
          <w:szCs w:val="22"/>
          <w:lang w:val="en-GB" w:eastAsia="zh-CN"/>
        </w:rPr>
      </w:pPr>
      <w:r w:rsidRPr="00616DB6">
        <w:rPr>
          <w:rFonts w:eastAsia="DengXian"/>
          <w:sz w:val="22"/>
          <w:szCs w:val="22"/>
          <w:lang w:val="en-GB" w:eastAsia="zh-CN"/>
        </w:rPr>
        <w:t>NLOS</w:t>
      </w:r>
    </w:p>
    <w:p w14:paraId="47A76275" w14:textId="77777777" w:rsidR="00616DB6" w:rsidRPr="00616DB6" w:rsidRDefault="00616DB6" w:rsidP="00616DB6">
      <w:pPr>
        <w:numPr>
          <w:ilvl w:val="2"/>
          <w:numId w:val="37"/>
        </w:numPr>
        <w:overflowPunct/>
        <w:autoSpaceDE/>
        <w:autoSpaceDN/>
        <w:adjustRightInd/>
        <w:spacing w:after="0"/>
        <w:jc w:val="both"/>
        <w:textAlignment w:val="auto"/>
        <w:rPr>
          <w:rFonts w:eastAsia="DengXian"/>
          <w:sz w:val="22"/>
          <w:szCs w:val="22"/>
          <w:lang w:val="en-GB" w:eastAsia="zh-CN"/>
        </w:rPr>
      </w:pPr>
      <w:r w:rsidRPr="00616DB6">
        <w:rPr>
          <w:rFonts w:eastAsia="DengXian"/>
          <w:sz w:val="22"/>
          <w:szCs w:val="22"/>
          <w:lang w:val="en-GB" w:eastAsia="zh-CN"/>
        </w:rPr>
        <w:t>LOS</w:t>
      </w:r>
    </w:p>
    <w:p w14:paraId="7B790DB9" w14:textId="77777777" w:rsidR="00616DB6" w:rsidRPr="00616DB6" w:rsidRDefault="00616DB6" w:rsidP="00616DB6">
      <w:pPr>
        <w:numPr>
          <w:ilvl w:val="1"/>
          <w:numId w:val="37"/>
        </w:numPr>
        <w:overflowPunct/>
        <w:autoSpaceDE/>
        <w:autoSpaceDN/>
        <w:adjustRightInd/>
        <w:spacing w:after="0"/>
        <w:jc w:val="both"/>
        <w:textAlignment w:val="auto"/>
        <w:rPr>
          <w:rFonts w:eastAsia="DengXian"/>
          <w:sz w:val="22"/>
          <w:szCs w:val="22"/>
          <w:lang w:val="en-GB" w:eastAsia="zh-CN"/>
        </w:rPr>
      </w:pPr>
      <w:r w:rsidRPr="00616DB6">
        <w:rPr>
          <w:rFonts w:eastAsia="DengXian"/>
          <w:sz w:val="22"/>
          <w:szCs w:val="22"/>
          <w:lang w:val="en-GB" w:eastAsia="zh-CN"/>
        </w:rPr>
        <w:t>FFS: InF-SH</w:t>
      </w:r>
    </w:p>
    <w:p w14:paraId="6E106FA2" w14:textId="77777777" w:rsidR="00616DB6" w:rsidRPr="00616DB6" w:rsidRDefault="00616DB6" w:rsidP="00616DB6">
      <w:pPr>
        <w:numPr>
          <w:ilvl w:val="0"/>
          <w:numId w:val="37"/>
        </w:numPr>
        <w:overflowPunct/>
        <w:autoSpaceDE/>
        <w:autoSpaceDN/>
        <w:adjustRightInd/>
        <w:spacing w:after="0"/>
        <w:jc w:val="both"/>
        <w:textAlignment w:val="auto"/>
        <w:rPr>
          <w:rFonts w:eastAsia="Batang"/>
          <w:sz w:val="22"/>
          <w:szCs w:val="22"/>
          <w:lang w:val="en-GB" w:eastAsia="zh-CN"/>
        </w:rPr>
      </w:pPr>
      <w:r w:rsidRPr="00616DB6">
        <w:rPr>
          <w:rFonts w:eastAsia="DengXian"/>
          <w:sz w:val="22"/>
          <w:szCs w:val="22"/>
          <w:lang w:val="en-GB" w:eastAsia="zh-CN"/>
        </w:rPr>
        <w:t>For D2T2, down-select from the following path loss models</w:t>
      </w:r>
    </w:p>
    <w:p w14:paraId="07979CC1" w14:textId="77777777" w:rsidR="00616DB6" w:rsidRPr="00616DB6" w:rsidRDefault="00616DB6" w:rsidP="00616DB6">
      <w:pPr>
        <w:numPr>
          <w:ilvl w:val="1"/>
          <w:numId w:val="37"/>
        </w:numPr>
        <w:overflowPunct/>
        <w:autoSpaceDE/>
        <w:autoSpaceDN/>
        <w:adjustRightInd/>
        <w:spacing w:after="0"/>
        <w:jc w:val="both"/>
        <w:textAlignment w:val="auto"/>
        <w:rPr>
          <w:rFonts w:eastAsia="DengXian"/>
          <w:sz w:val="22"/>
          <w:szCs w:val="22"/>
          <w:lang w:val="en-GB" w:eastAsia="zh-CN"/>
        </w:rPr>
      </w:pPr>
      <w:r w:rsidRPr="00616DB6">
        <w:rPr>
          <w:rFonts w:eastAsia="DengXian"/>
          <w:sz w:val="22"/>
          <w:szCs w:val="22"/>
          <w:lang w:val="en-GB" w:eastAsia="zh-CN"/>
        </w:rPr>
        <w:t>InF-DL defined in TR38.901 where the BS path loss model is reused for intermediate-UE with antenna height of 1.5m</w:t>
      </w:r>
    </w:p>
    <w:p w14:paraId="5E65582D" w14:textId="77777777" w:rsidR="00616DB6" w:rsidRPr="00616DB6" w:rsidRDefault="00616DB6" w:rsidP="00616DB6">
      <w:pPr>
        <w:numPr>
          <w:ilvl w:val="1"/>
          <w:numId w:val="37"/>
        </w:numPr>
        <w:overflowPunct/>
        <w:autoSpaceDE/>
        <w:autoSpaceDN/>
        <w:adjustRightInd/>
        <w:spacing w:after="0"/>
        <w:jc w:val="both"/>
        <w:textAlignment w:val="auto"/>
        <w:rPr>
          <w:rFonts w:eastAsia="DengXian"/>
          <w:sz w:val="22"/>
          <w:szCs w:val="22"/>
          <w:lang w:val="en-GB" w:eastAsia="zh-CN"/>
        </w:rPr>
      </w:pPr>
      <w:r w:rsidRPr="00616DB6">
        <w:rPr>
          <w:rFonts w:eastAsia="DengXian"/>
          <w:sz w:val="22"/>
          <w:szCs w:val="22"/>
          <w:lang w:val="en-GB" w:eastAsia="zh-CN"/>
        </w:rPr>
        <w:t>InH-Office model defined in TR38.901, (</w:t>
      </w:r>
      <w:proofErr w:type="spellStart"/>
      <w:r w:rsidRPr="00616DB6">
        <w:rPr>
          <w:rFonts w:eastAsia="DengXian"/>
          <w:sz w:val="22"/>
          <w:szCs w:val="22"/>
          <w:lang w:val="en-GB" w:eastAsia="zh-CN"/>
        </w:rPr>
        <w:t>a.k.a</w:t>
      </w:r>
      <w:proofErr w:type="spellEnd"/>
      <w:r w:rsidRPr="00616DB6">
        <w:rPr>
          <w:rFonts w:eastAsia="DengXian"/>
          <w:sz w:val="22"/>
          <w:szCs w:val="22"/>
          <w:lang w:val="en-GB" w:eastAsia="zh-CN"/>
        </w:rPr>
        <w:t xml:space="preserve">, </w:t>
      </w:r>
      <w:proofErr w:type="spellStart"/>
      <w:r w:rsidRPr="00616DB6">
        <w:rPr>
          <w:rFonts w:eastAsia="DengXian"/>
          <w:sz w:val="22"/>
          <w:szCs w:val="22"/>
          <w:lang w:val="en-GB" w:eastAsia="zh-CN"/>
        </w:rPr>
        <w:t>InH_B</w:t>
      </w:r>
      <w:proofErr w:type="spellEnd"/>
      <w:r w:rsidRPr="00616DB6">
        <w:rPr>
          <w:rFonts w:eastAsia="DengXian"/>
          <w:sz w:val="22"/>
          <w:szCs w:val="22"/>
          <w:lang w:val="en-GB" w:eastAsia="zh-CN"/>
        </w:rPr>
        <w:t xml:space="preserve"> in Report ITU-R M.2412-0) where the BS path loss model is reused for intermediate-UE with antenna height of 1.5m</w:t>
      </w:r>
    </w:p>
    <w:p w14:paraId="70F49BCC" w14:textId="77777777" w:rsidR="00616DB6" w:rsidRPr="00616DB6" w:rsidRDefault="00616DB6" w:rsidP="00616DB6">
      <w:pPr>
        <w:numPr>
          <w:ilvl w:val="1"/>
          <w:numId w:val="37"/>
        </w:numPr>
        <w:overflowPunct/>
        <w:autoSpaceDE/>
        <w:autoSpaceDN/>
        <w:adjustRightInd/>
        <w:spacing w:after="0"/>
        <w:jc w:val="both"/>
        <w:textAlignment w:val="auto"/>
        <w:rPr>
          <w:rFonts w:eastAsia="DengXian"/>
          <w:sz w:val="22"/>
          <w:szCs w:val="22"/>
          <w:lang w:val="en-GB" w:eastAsia="zh-CN"/>
        </w:rPr>
      </w:pPr>
      <w:r w:rsidRPr="00616DB6">
        <w:rPr>
          <w:rFonts w:eastAsia="DengXian"/>
          <w:sz w:val="22"/>
          <w:szCs w:val="22"/>
          <w:lang w:val="en-GB" w:eastAsia="zh-CN"/>
        </w:rPr>
        <w:t>Decide which of the following is used for each link,</w:t>
      </w:r>
    </w:p>
    <w:p w14:paraId="7309DF10" w14:textId="77777777" w:rsidR="00616DB6" w:rsidRPr="00616DB6" w:rsidRDefault="00616DB6" w:rsidP="00616DB6">
      <w:pPr>
        <w:numPr>
          <w:ilvl w:val="2"/>
          <w:numId w:val="37"/>
        </w:numPr>
        <w:overflowPunct/>
        <w:autoSpaceDE/>
        <w:autoSpaceDN/>
        <w:adjustRightInd/>
        <w:spacing w:after="0"/>
        <w:jc w:val="both"/>
        <w:textAlignment w:val="auto"/>
        <w:rPr>
          <w:rFonts w:eastAsia="DengXian"/>
          <w:sz w:val="22"/>
          <w:szCs w:val="22"/>
          <w:lang w:val="en-GB" w:eastAsia="zh-CN"/>
        </w:rPr>
      </w:pPr>
      <w:r w:rsidRPr="00616DB6">
        <w:rPr>
          <w:rFonts w:eastAsia="DengXian"/>
          <w:sz w:val="22"/>
          <w:szCs w:val="22"/>
          <w:lang w:val="en-GB" w:eastAsia="zh-CN"/>
        </w:rPr>
        <w:t>NLOS</w:t>
      </w:r>
    </w:p>
    <w:p w14:paraId="5CBF4FB0" w14:textId="77777777" w:rsidR="00616DB6" w:rsidRPr="00616DB6" w:rsidRDefault="00616DB6" w:rsidP="00616DB6">
      <w:pPr>
        <w:numPr>
          <w:ilvl w:val="2"/>
          <w:numId w:val="37"/>
        </w:numPr>
        <w:overflowPunct/>
        <w:autoSpaceDE/>
        <w:autoSpaceDN/>
        <w:adjustRightInd/>
        <w:spacing w:after="0"/>
        <w:jc w:val="both"/>
        <w:textAlignment w:val="auto"/>
        <w:rPr>
          <w:rFonts w:eastAsia="DengXian"/>
          <w:sz w:val="22"/>
          <w:szCs w:val="22"/>
          <w:lang w:val="en-GB" w:eastAsia="zh-CN"/>
        </w:rPr>
      </w:pPr>
      <w:r w:rsidRPr="00616DB6">
        <w:rPr>
          <w:rFonts w:eastAsia="DengXian"/>
          <w:sz w:val="22"/>
          <w:szCs w:val="22"/>
          <w:lang w:val="en-GB" w:eastAsia="zh-CN"/>
        </w:rPr>
        <w:t>LOS</w:t>
      </w:r>
    </w:p>
    <w:p w14:paraId="21499C73" w14:textId="77777777" w:rsidR="00616DB6" w:rsidRPr="00616DB6" w:rsidRDefault="00616DB6" w:rsidP="00CD5DB4">
      <w:pPr>
        <w:overflowPunct/>
        <w:autoSpaceDE/>
        <w:autoSpaceDN/>
        <w:adjustRightInd/>
        <w:spacing w:before="120" w:after="120"/>
        <w:textAlignment w:val="auto"/>
        <w:rPr>
          <w:rFonts w:eastAsia="Batang"/>
          <w:b/>
          <w:sz w:val="22"/>
          <w:szCs w:val="22"/>
          <w:lang w:val="en-GB" w:eastAsia="x-none"/>
        </w:rPr>
      </w:pPr>
      <w:r w:rsidRPr="00616DB6">
        <w:rPr>
          <w:rFonts w:eastAsia="Batang"/>
          <w:b/>
          <w:sz w:val="22"/>
          <w:szCs w:val="22"/>
          <w:lang w:val="en-GB" w:eastAsia="x-none"/>
        </w:rPr>
        <w:t>Conclusion</w:t>
      </w:r>
    </w:p>
    <w:p w14:paraId="20039EB4" w14:textId="77777777" w:rsidR="00616DB6" w:rsidRPr="00616DB6" w:rsidRDefault="00616DB6" w:rsidP="0024618B">
      <w:pPr>
        <w:overflowPunct/>
        <w:autoSpaceDE/>
        <w:autoSpaceDN/>
        <w:adjustRightInd/>
        <w:spacing w:after="0"/>
        <w:jc w:val="both"/>
        <w:textAlignment w:val="auto"/>
        <w:rPr>
          <w:rFonts w:eastAsia="DengXian"/>
          <w:sz w:val="22"/>
          <w:szCs w:val="22"/>
          <w:lang w:val="en-GB" w:eastAsia="zh-CN"/>
        </w:rPr>
      </w:pPr>
      <w:r w:rsidRPr="00616DB6">
        <w:rPr>
          <w:rFonts w:eastAsia="DengXian"/>
          <w:sz w:val="22"/>
          <w:szCs w:val="22"/>
          <w:lang w:val="en-GB" w:eastAsia="zh-CN"/>
        </w:rPr>
        <w:t>Companies are encouraged to consider Table 3.4.2 in R1-2401735 for their contributions to RAN1#116bis regarding link budget template.</w:t>
      </w:r>
    </w:p>
    <w:p w14:paraId="70EB62FB" w14:textId="05684D6F" w:rsidR="000A21D9" w:rsidRPr="00D732B3" w:rsidRDefault="00EA5505" w:rsidP="00FC6186">
      <w:pPr>
        <w:pStyle w:val="BodyText"/>
        <w:spacing w:before="240" w:after="360"/>
        <w:rPr>
          <w:rFonts w:ascii="Times New Roman" w:hAnsi="Times New Roman"/>
          <w:sz w:val="22"/>
          <w:szCs w:val="22"/>
          <w:lang w:val="en-US" w:eastAsia="zh-CN"/>
        </w:rPr>
      </w:pPr>
      <w:r w:rsidRPr="00D732B3">
        <w:rPr>
          <w:rFonts w:ascii="Times New Roman" w:hAnsi="Times New Roman"/>
          <w:sz w:val="22"/>
          <w:szCs w:val="22"/>
          <w:lang w:val="en-US" w:eastAsia="zh-CN"/>
        </w:rPr>
        <w:t xml:space="preserve">In the contribution, we present our views on </w:t>
      </w:r>
      <w:r w:rsidR="009128DA" w:rsidRPr="00D732B3">
        <w:rPr>
          <w:rFonts w:ascii="Times New Roman" w:hAnsi="Times New Roman"/>
          <w:sz w:val="22"/>
          <w:szCs w:val="22"/>
        </w:rPr>
        <w:t>deployment scenarios and evaluation assumptions for A-IoT</w:t>
      </w:r>
      <w:r w:rsidR="007041AA" w:rsidRPr="00D732B3">
        <w:rPr>
          <w:rFonts w:ascii="Times New Roman" w:hAnsi="Times New Roman"/>
          <w:sz w:val="22"/>
          <w:szCs w:val="22"/>
          <w:lang w:val="en-US" w:eastAsia="zh-CN"/>
        </w:rPr>
        <w:t xml:space="preserve">. </w:t>
      </w:r>
      <w:r w:rsidR="00100434" w:rsidRPr="00D732B3">
        <w:rPr>
          <w:rFonts w:ascii="Times New Roman" w:hAnsi="Times New Roman"/>
          <w:sz w:val="22"/>
          <w:szCs w:val="22"/>
          <w:lang w:val="en-US" w:eastAsia="zh-CN"/>
        </w:rPr>
        <w:t xml:space="preserve">Our views on </w:t>
      </w:r>
      <w:r w:rsidR="0030321F" w:rsidRPr="00D732B3">
        <w:rPr>
          <w:rFonts w:ascii="Times New Roman" w:hAnsi="Times New Roman"/>
          <w:sz w:val="22"/>
          <w:szCs w:val="22"/>
          <w:lang w:val="en-US" w:eastAsia="zh-CN"/>
        </w:rPr>
        <w:t xml:space="preserve">frame structure and timing aspects, and downlink and uplink channel/signal aspects </w:t>
      </w:r>
      <w:r w:rsidR="00E62A41" w:rsidRPr="00D732B3">
        <w:rPr>
          <w:rFonts w:ascii="Times New Roman" w:hAnsi="Times New Roman"/>
          <w:sz w:val="22"/>
          <w:szCs w:val="22"/>
          <w:lang w:val="en-US" w:eastAsia="zh-CN"/>
        </w:rPr>
        <w:t xml:space="preserve">and </w:t>
      </w:r>
      <w:r w:rsidR="00D52670" w:rsidRPr="00D732B3">
        <w:rPr>
          <w:rFonts w:ascii="Times New Roman" w:hAnsi="Times New Roman"/>
          <w:sz w:val="22"/>
          <w:szCs w:val="22"/>
          <w:lang w:val="en-US" w:eastAsia="zh-CN"/>
        </w:rPr>
        <w:t xml:space="preserve">waveform characteristics of carrier-wave for A-IoT system design </w:t>
      </w:r>
      <w:r w:rsidR="0030321F" w:rsidRPr="00D732B3">
        <w:rPr>
          <w:rFonts w:ascii="Times New Roman" w:hAnsi="Times New Roman"/>
          <w:sz w:val="22"/>
          <w:szCs w:val="22"/>
          <w:lang w:val="en-US" w:eastAsia="zh-CN"/>
        </w:rPr>
        <w:t xml:space="preserve">are described </w:t>
      </w:r>
      <w:r w:rsidR="001B7EEC" w:rsidRPr="00D732B3">
        <w:rPr>
          <w:rFonts w:ascii="Times New Roman" w:hAnsi="Times New Roman"/>
          <w:sz w:val="22"/>
          <w:szCs w:val="22"/>
          <w:lang w:val="en-US" w:eastAsia="zh-CN"/>
        </w:rPr>
        <w:t xml:space="preserve">in our companion contributions </w:t>
      </w:r>
      <w:r w:rsidR="00E10D31">
        <w:rPr>
          <w:rFonts w:ascii="Times New Roman" w:hAnsi="Times New Roman"/>
          <w:sz w:val="22"/>
          <w:szCs w:val="22"/>
          <w:lang w:val="en-US" w:eastAsia="zh-CN"/>
        </w:rPr>
        <w:fldChar w:fldCharType="begin"/>
      </w:r>
      <w:r w:rsidR="00E10D31">
        <w:rPr>
          <w:rFonts w:ascii="Times New Roman" w:hAnsi="Times New Roman"/>
          <w:sz w:val="22"/>
          <w:szCs w:val="22"/>
          <w:lang w:val="en-US" w:eastAsia="zh-CN"/>
        </w:rPr>
        <w:instrText xml:space="preserve"> REF _Ref160718041 \r \h </w:instrText>
      </w:r>
      <w:r w:rsidR="00E10D31">
        <w:rPr>
          <w:rFonts w:ascii="Times New Roman" w:hAnsi="Times New Roman"/>
          <w:sz w:val="22"/>
          <w:szCs w:val="22"/>
          <w:lang w:val="en-US" w:eastAsia="zh-CN"/>
        </w:rPr>
      </w:r>
      <w:r w:rsidR="00E10D31">
        <w:rPr>
          <w:rFonts w:ascii="Times New Roman" w:hAnsi="Times New Roman"/>
          <w:sz w:val="22"/>
          <w:szCs w:val="22"/>
          <w:lang w:val="en-US" w:eastAsia="zh-CN"/>
        </w:rPr>
        <w:fldChar w:fldCharType="separate"/>
      </w:r>
      <w:r w:rsidR="00D25BA8">
        <w:rPr>
          <w:rFonts w:ascii="Times New Roman" w:hAnsi="Times New Roman"/>
          <w:sz w:val="22"/>
          <w:szCs w:val="22"/>
          <w:lang w:val="en-US" w:eastAsia="zh-CN"/>
        </w:rPr>
        <w:t>[2]</w:t>
      </w:r>
      <w:r w:rsidR="00E10D31">
        <w:rPr>
          <w:rFonts w:ascii="Times New Roman" w:hAnsi="Times New Roman"/>
          <w:sz w:val="22"/>
          <w:szCs w:val="22"/>
          <w:lang w:val="en-US" w:eastAsia="zh-CN"/>
        </w:rPr>
        <w:fldChar w:fldCharType="end"/>
      </w:r>
      <w:r w:rsidR="00E10D31">
        <w:rPr>
          <w:rFonts w:ascii="Times New Roman" w:hAnsi="Times New Roman"/>
          <w:sz w:val="22"/>
          <w:szCs w:val="22"/>
          <w:lang w:val="en-US" w:eastAsia="zh-CN"/>
        </w:rPr>
        <w:t xml:space="preserve">, </w:t>
      </w:r>
      <w:r w:rsidR="00E10D31">
        <w:rPr>
          <w:rFonts w:ascii="Times New Roman" w:hAnsi="Times New Roman"/>
          <w:sz w:val="22"/>
          <w:szCs w:val="22"/>
          <w:lang w:val="en-US" w:eastAsia="zh-CN"/>
        </w:rPr>
        <w:fldChar w:fldCharType="begin"/>
      </w:r>
      <w:r w:rsidR="00E10D31">
        <w:rPr>
          <w:rFonts w:ascii="Times New Roman" w:hAnsi="Times New Roman"/>
          <w:sz w:val="22"/>
          <w:szCs w:val="22"/>
          <w:lang w:val="en-US" w:eastAsia="zh-CN"/>
        </w:rPr>
        <w:instrText xml:space="preserve"> REF _Ref160718043 \r \h </w:instrText>
      </w:r>
      <w:r w:rsidR="00E10D31">
        <w:rPr>
          <w:rFonts w:ascii="Times New Roman" w:hAnsi="Times New Roman"/>
          <w:sz w:val="22"/>
          <w:szCs w:val="22"/>
          <w:lang w:val="en-US" w:eastAsia="zh-CN"/>
        </w:rPr>
      </w:r>
      <w:r w:rsidR="00E10D31">
        <w:rPr>
          <w:rFonts w:ascii="Times New Roman" w:hAnsi="Times New Roman"/>
          <w:sz w:val="22"/>
          <w:szCs w:val="22"/>
          <w:lang w:val="en-US" w:eastAsia="zh-CN"/>
        </w:rPr>
        <w:fldChar w:fldCharType="separate"/>
      </w:r>
      <w:r w:rsidR="00D25BA8">
        <w:rPr>
          <w:rFonts w:ascii="Times New Roman" w:hAnsi="Times New Roman"/>
          <w:sz w:val="22"/>
          <w:szCs w:val="22"/>
          <w:lang w:val="en-US" w:eastAsia="zh-CN"/>
        </w:rPr>
        <w:t>[3]</w:t>
      </w:r>
      <w:r w:rsidR="00E10D31">
        <w:rPr>
          <w:rFonts w:ascii="Times New Roman" w:hAnsi="Times New Roman"/>
          <w:sz w:val="22"/>
          <w:szCs w:val="22"/>
          <w:lang w:val="en-US" w:eastAsia="zh-CN"/>
        </w:rPr>
        <w:fldChar w:fldCharType="end"/>
      </w:r>
      <w:r w:rsidR="00E10D31">
        <w:rPr>
          <w:rFonts w:ascii="Times New Roman" w:hAnsi="Times New Roman"/>
          <w:sz w:val="22"/>
          <w:szCs w:val="22"/>
          <w:lang w:val="en-US" w:eastAsia="zh-CN"/>
        </w:rPr>
        <w:t xml:space="preserve"> and </w:t>
      </w:r>
      <w:r w:rsidR="00E10D31">
        <w:rPr>
          <w:rFonts w:ascii="Times New Roman" w:hAnsi="Times New Roman"/>
          <w:sz w:val="22"/>
          <w:szCs w:val="22"/>
          <w:lang w:val="en-US" w:eastAsia="zh-CN"/>
        </w:rPr>
        <w:fldChar w:fldCharType="begin"/>
      </w:r>
      <w:r w:rsidR="00E10D31">
        <w:rPr>
          <w:rFonts w:ascii="Times New Roman" w:hAnsi="Times New Roman"/>
          <w:sz w:val="22"/>
          <w:szCs w:val="22"/>
          <w:lang w:val="en-US" w:eastAsia="zh-CN"/>
        </w:rPr>
        <w:instrText xml:space="preserve"> REF _Ref162115721 \r \h </w:instrText>
      </w:r>
      <w:r w:rsidR="00E10D31">
        <w:rPr>
          <w:rFonts w:ascii="Times New Roman" w:hAnsi="Times New Roman"/>
          <w:sz w:val="22"/>
          <w:szCs w:val="22"/>
          <w:lang w:val="en-US" w:eastAsia="zh-CN"/>
        </w:rPr>
      </w:r>
      <w:r w:rsidR="00E10D31">
        <w:rPr>
          <w:rFonts w:ascii="Times New Roman" w:hAnsi="Times New Roman"/>
          <w:sz w:val="22"/>
          <w:szCs w:val="22"/>
          <w:lang w:val="en-US" w:eastAsia="zh-CN"/>
        </w:rPr>
        <w:fldChar w:fldCharType="separate"/>
      </w:r>
      <w:r w:rsidR="00D25BA8">
        <w:rPr>
          <w:rFonts w:ascii="Times New Roman" w:hAnsi="Times New Roman"/>
          <w:sz w:val="22"/>
          <w:szCs w:val="22"/>
          <w:lang w:val="en-US" w:eastAsia="zh-CN"/>
        </w:rPr>
        <w:t>[4]</w:t>
      </w:r>
      <w:r w:rsidR="00E10D31">
        <w:rPr>
          <w:rFonts w:ascii="Times New Roman" w:hAnsi="Times New Roman"/>
          <w:sz w:val="22"/>
          <w:szCs w:val="22"/>
          <w:lang w:val="en-US" w:eastAsia="zh-CN"/>
        </w:rPr>
        <w:fldChar w:fldCharType="end"/>
      </w:r>
      <w:r w:rsidR="00E10D31">
        <w:rPr>
          <w:rFonts w:ascii="Times New Roman" w:hAnsi="Times New Roman"/>
          <w:sz w:val="22"/>
          <w:szCs w:val="22"/>
          <w:lang w:val="en-US" w:eastAsia="zh-CN"/>
        </w:rPr>
        <w:t xml:space="preserve">, </w:t>
      </w:r>
      <w:r w:rsidR="001B7EEC" w:rsidRPr="00D732B3">
        <w:rPr>
          <w:rFonts w:ascii="Times New Roman" w:hAnsi="Times New Roman"/>
          <w:sz w:val="22"/>
          <w:szCs w:val="22"/>
          <w:lang w:val="en-US" w:eastAsia="zh-CN"/>
        </w:rPr>
        <w:t>respectively.</w:t>
      </w:r>
    </w:p>
    <w:p w14:paraId="4B878868" w14:textId="60E7EE81" w:rsidR="00851BA5" w:rsidRDefault="00954D64" w:rsidP="00851BA5">
      <w:pPr>
        <w:pStyle w:val="Heading1"/>
        <w:jc w:val="both"/>
      </w:pPr>
      <w:r>
        <w:t xml:space="preserve">Discussions on </w:t>
      </w:r>
      <w:r w:rsidR="007F3ED5">
        <w:t xml:space="preserve">deployment </w:t>
      </w:r>
      <w:r w:rsidR="00957ACB">
        <w:t>scenarios</w:t>
      </w:r>
      <w:r w:rsidR="00225695">
        <w:t xml:space="preserve"> </w:t>
      </w:r>
      <w:r w:rsidR="009E4036">
        <w:t xml:space="preserve">for evaluation </w:t>
      </w:r>
    </w:p>
    <w:p w14:paraId="1D90C43E" w14:textId="01B345B6" w:rsidR="000C34C5" w:rsidRPr="005C2E50" w:rsidRDefault="008067E4" w:rsidP="00060F61">
      <w:pPr>
        <w:spacing w:after="120"/>
        <w:jc w:val="both"/>
        <w:rPr>
          <w:sz w:val="22"/>
          <w:szCs w:val="22"/>
          <w:lang w:eastAsia="x-none"/>
        </w:rPr>
      </w:pPr>
      <w:r>
        <w:rPr>
          <w:sz w:val="22"/>
          <w:szCs w:val="22"/>
          <w:lang w:eastAsia="x-none"/>
        </w:rPr>
        <w:t xml:space="preserve">At the RAN1#116 meeting, the </w:t>
      </w:r>
      <w:r w:rsidR="00EA3FB2" w:rsidRPr="005C2E50">
        <w:rPr>
          <w:sz w:val="22"/>
          <w:szCs w:val="22"/>
          <w:lang w:eastAsia="x-none"/>
        </w:rPr>
        <w:t>following A-IoT device</w:t>
      </w:r>
      <w:r w:rsidR="00FA6611">
        <w:rPr>
          <w:sz w:val="22"/>
          <w:szCs w:val="22"/>
          <w:lang w:eastAsia="x-none"/>
        </w:rPr>
        <w:t xml:space="preserve"> types </w:t>
      </w:r>
      <w:r w:rsidR="00EA3FB2" w:rsidRPr="005C2E50">
        <w:rPr>
          <w:sz w:val="22"/>
          <w:szCs w:val="22"/>
          <w:lang w:eastAsia="x-none"/>
        </w:rPr>
        <w:t>have been identified</w:t>
      </w:r>
      <w:r w:rsidR="00FA6611">
        <w:rPr>
          <w:sz w:val="22"/>
          <w:szCs w:val="22"/>
          <w:lang w:eastAsia="x-none"/>
        </w:rPr>
        <w:t xml:space="preserve"> for study</w:t>
      </w:r>
      <w:r w:rsidR="00902D6B">
        <w:rPr>
          <w:sz w:val="22"/>
          <w:szCs w:val="22"/>
          <w:lang w:eastAsia="x-none"/>
        </w:rPr>
        <w:t xml:space="preserve"> </w:t>
      </w:r>
      <w:r w:rsidR="00902D6B">
        <w:rPr>
          <w:sz w:val="22"/>
          <w:szCs w:val="22"/>
          <w:lang w:eastAsia="x-none"/>
        </w:rPr>
        <w:fldChar w:fldCharType="begin"/>
      </w:r>
      <w:r w:rsidR="00902D6B">
        <w:rPr>
          <w:sz w:val="22"/>
          <w:szCs w:val="22"/>
          <w:lang w:eastAsia="x-none"/>
        </w:rPr>
        <w:instrText xml:space="preserve"> REF _Ref160540849 \r \h </w:instrText>
      </w:r>
      <w:r w:rsidR="00902D6B">
        <w:rPr>
          <w:sz w:val="22"/>
          <w:szCs w:val="22"/>
          <w:lang w:eastAsia="x-none"/>
        </w:rPr>
      </w:r>
      <w:r w:rsidR="00902D6B">
        <w:rPr>
          <w:sz w:val="22"/>
          <w:szCs w:val="22"/>
          <w:lang w:eastAsia="x-none"/>
        </w:rPr>
        <w:fldChar w:fldCharType="separate"/>
      </w:r>
      <w:r w:rsidR="00D25BA8">
        <w:rPr>
          <w:sz w:val="22"/>
          <w:szCs w:val="22"/>
          <w:lang w:eastAsia="x-none"/>
        </w:rPr>
        <w:t>[1]</w:t>
      </w:r>
      <w:r w:rsidR="00902D6B">
        <w:rPr>
          <w:sz w:val="22"/>
          <w:szCs w:val="22"/>
          <w:lang w:eastAsia="x-none"/>
        </w:rPr>
        <w:fldChar w:fldCharType="end"/>
      </w:r>
      <w:r w:rsidR="00EA3FB2" w:rsidRPr="005C2E50">
        <w:rPr>
          <w:sz w:val="22"/>
          <w:szCs w:val="22"/>
          <w:lang w:eastAsia="x-none"/>
        </w:rPr>
        <w:t>:</w:t>
      </w:r>
    </w:p>
    <w:p w14:paraId="018C6E25" w14:textId="1688814E" w:rsidR="0033651D" w:rsidRPr="0033651D" w:rsidRDefault="0033651D" w:rsidP="0033651D">
      <w:pPr>
        <w:pStyle w:val="ListParagraph"/>
        <w:numPr>
          <w:ilvl w:val="0"/>
          <w:numId w:val="32"/>
        </w:numPr>
        <w:jc w:val="both"/>
        <w:rPr>
          <w:rFonts w:ascii="Times New Roman" w:hAnsi="Times New Roman"/>
          <w:lang w:eastAsia="x-none"/>
        </w:rPr>
      </w:pPr>
      <w:r w:rsidRPr="00D520B4">
        <w:rPr>
          <w:rFonts w:ascii="Times New Roman" w:hAnsi="Times New Roman"/>
          <w:b/>
          <w:bCs/>
          <w:lang w:eastAsia="x-none"/>
        </w:rPr>
        <w:t>Device 1</w:t>
      </w:r>
      <w:r w:rsidRPr="0033651D">
        <w:rPr>
          <w:rFonts w:ascii="Times New Roman" w:hAnsi="Times New Roman"/>
          <w:lang w:eastAsia="x-none"/>
        </w:rPr>
        <w:t>: ~1 µW peak power consumption, has energy storage, initial sampling frequency offset (SFO) up to 10</w:t>
      </w:r>
      <w:r w:rsidRPr="002F5AAD">
        <w:rPr>
          <w:rFonts w:ascii="Times New Roman" w:hAnsi="Times New Roman"/>
          <w:vertAlign w:val="superscript"/>
          <w:lang w:eastAsia="x-none"/>
        </w:rPr>
        <w:t>X</w:t>
      </w:r>
      <w:r w:rsidRPr="0033651D">
        <w:rPr>
          <w:rFonts w:ascii="Times New Roman" w:hAnsi="Times New Roman"/>
          <w:lang w:eastAsia="x-none"/>
        </w:rPr>
        <w:t xml:space="preserve"> ppm, neither </w:t>
      </w:r>
      <w:r w:rsidR="00A92A2B">
        <w:rPr>
          <w:rFonts w:ascii="Times New Roman" w:hAnsi="Times New Roman"/>
          <w:lang w:eastAsia="x-none"/>
        </w:rPr>
        <w:t>R2D</w:t>
      </w:r>
      <w:r w:rsidRPr="0033651D">
        <w:rPr>
          <w:rFonts w:ascii="Times New Roman" w:hAnsi="Times New Roman"/>
          <w:lang w:eastAsia="x-none"/>
        </w:rPr>
        <w:t xml:space="preserve"> nor </w:t>
      </w:r>
      <w:r w:rsidR="00A92A2B">
        <w:rPr>
          <w:rFonts w:ascii="Times New Roman" w:hAnsi="Times New Roman"/>
          <w:lang w:eastAsia="x-none"/>
        </w:rPr>
        <w:t>D2R</w:t>
      </w:r>
      <w:r w:rsidRPr="0033651D">
        <w:rPr>
          <w:rFonts w:ascii="Times New Roman" w:hAnsi="Times New Roman"/>
          <w:lang w:eastAsia="x-none"/>
        </w:rPr>
        <w:t xml:space="preserve"> amplification in the device. The device’s </w:t>
      </w:r>
      <w:r w:rsidR="00A92A2B">
        <w:rPr>
          <w:rFonts w:ascii="Times New Roman" w:hAnsi="Times New Roman"/>
          <w:lang w:eastAsia="x-none"/>
        </w:rPr>
        <w:t>D2R</w:t>
      </w:r>
      <w:r w:rsidRPr="0033651D">
        <w:rPr>
          <w:rFonts w:ascii="Times New Roman" w:hAnsi="Times New Roman"/>
          <w:lang w:eastAsia="x-none"/>
        </w:rPr>
        <w:t xml:space="preserve"> transmission is backscattered on a carrier wave provided externally.</w:t>
      </w:r>
    </w:p>
    <w:p w14:paraId="036A2F60" w14:textId="4A45D4C7" w:rsidR="0033651D" w:rsidRPr="0033651D" w:rsidRDefault="0033651D" w:rsidP="0033651D">
      <w:pPr>
        <w:pStyle w:val="ListParagraph"/>
        <w:numPr>
          <w:ilvl w:val="0"/>
          <w:numId w:val="32"/>
        </w:numPr>
        <w:jc w:val="both"/>
        <w:rPr>
          <w:rFonts w:ascii="Times New Roman" w:hAnsi="Times New Roman"/>
          <w:lang w:eastAsia="x-none"/>
        </w:rPr>
      </w:pPr>
      <w:r w:rsidRPr="00D520B4">
        <w:rPr>
          <w:rFonts w:ascii="Times New Roman" w:hAnsi="Times New Roman" w:hint="eastAsia"/>
          <w:b/>
          <w:bCs/>
          <w:lang w:eastAsia="x-none"/>
        </w:rPr>
        <w:t>Device 2a</w:t>
      </w:r>
      <w:r w:rsidRPr="0033651D">
        <w:rPr>
          <w:rFonts w:ascii="Times New Roman" w:hAnsi="Times New Roman" w:hint="eastAsia"/>
          <w:lang w:eastAsia="x-none"/>
        </w:rPr>
        <w:t xml:space="preserve">: </w:t>
      </w:r>
      <w:r w:rsidRPr="0033651D">
        <w:rPr>
          <w:rFonts w:ascii="Times New Roman" w:hAnsi="Times New Roman" w:hint="eastAsia"/>
          <w:lang w:eastAsia="x-none"/>
        </w:rPr>
        <w:t>≤</w:t>
      </w:r>
      <w:r w:rsidRPr="0033651D">
        <w:rPr>
          <w:rFonts w:ascii="Times New Roman" w:hAnsi="Times New Roman" w:hint="eastAsia"/>
          <w:lang w:eastAsia="x-none"/>
        </w:rPr>
        <w:t xml:space="preserve"> a few hundred µW peak power consumption, has energy storage, initial sampling frequency offset (SFO) up to 10</w:t>
      </w:r>
      <w:r w:rsidRPr="002F5AAD">
        <w:rPr>
          <w:rFonts w:ascii="Times New Roman" w:hAnsi="Times New Roman"/>
          <w:vertAlign w:val="superscript"/>
          <w:lang w:eastAsia="x-none"/>
        </w:rPr>
        <w:t>X</w:t>
      </w:r>
      <w:r w:rsidRPr="0033651D">
        <w:rPr>
          <w:rFonts w:ascii="Times New Roman" w:hAnsi="Times New Roman" w:hint="eastAsia"/>
          <w:lang w:eastAsia="x-none"/>
        </w:rPr>
        <w:t xml:space="preserve"> ppm, both </w:t>
      </w:r>
      <w:r w:rsidR="00A92A2B">
        <w:rPr>
          <w:rFonts w:ascii="Times New Roman" w:hAnsi="Times New Roman" w:hint="eastAsia"/>
          <w:lang w:eastAsia="x-none"/>
        </w:rPr>
        <w:t>R2D</w:t>
      </w:r>
      <w:r w:rsidRPr="0033651D">
        <w:rPr>
          <w:rFonts w:ascii="Times New Roman" w:hAnsi="Times New Roman" w:hint="eastAsia"/>
          <w:lang w:eastAsia="x-none"/>
        </w:rPr>
        <w:t xml:space="preserve"> and/or </w:t>
      </w:r>
      <w:r w:rsidR="00A92A2B">
        <w:rPr>
          <w:rFonts w:ascii="Times New Roman" w:hAnsi="Times New Roman" w:hint="eastAsia"/>
          <w:lang w:eastAsia="x-none"/>
        </w:rPr>
        <w:t>D2R</w:t>
      </w:r>
      <w:r w:rsidRPr="0033651D">
        <w:rPr>
          <w:rFonts w:ascii="Times New Roman" w:hAnsi="Times New Roman" w:hint="eastAsia"/>
          <w:lang w:eastAsia="x-none"/>
        </w:rPr>
        <w:t xml:space="preserve"> amplification in the device. The device</w:t>
      </w:r>
      <w:r w:rsidR="00DD7E82">
        <w:rPr>
          <w:rFonts w:ascii="Times New Roman" w:hAnsi="Times New Roman"/>
          <w:lang w:eastAsia="x-none"/>
        </w:rPr>
        <w:t>’</w:t>
      </w:r>
      <w:r w:rsidRPr="0033651D">
        <w:rPr>
          <w:rFonts w:ascii="Times New Roman" w:hAnsi="Times New Roman" w:hint="eastAsia"/>
          <w:lang w:eastAsia="x-none"/>
        </w:rPr>
        <w:t xml:space="preserve">s </w:t>
      </w:r>
      <w:r w:rsidR="00A92A2B">
        <w:rPr>
          <w:rFonts w:ascii="Times New Roman" w:hAnsi="Times New Roman" w:hint="eastAsia"/>
          <w:lang w:eastAsia="x-none"/>
        </w:rPr>
        <w:t>D2R</w:t>
      </w:r>
      <w:r w:rsidRPr="0033651D">
        <w:rPr>
          <w:rFonts w:ascii="Times New Roman" w:hAnsi="Times New Roman" w:hint="eastAsia"/>
          <w:lang w:eastAsia="x-none"/>
        </w:rPr>
        <w:t xml:space="preserve"> transmission is backscattered on a carrier wave provided externa</w:t>
      </w:r>
      <w:r w:rsidRPr="0033651D">
        <w:rPr>
          <w:rFonts w:ascii="Times New Roman" w:hAnsi="Times New Roman"/>
          <w:lang w:eastAsia="x-none"/>
        </w:rPr>
        <w:t>lly.</w:t>
      </w:r>
    </w:p>
    <w:p w14:paraId="52F48C26" w14:textId="6DA27D91" w:rsidR="00EA3FB2" w:rsidRPr="00325EF3" w:rsidRDefault="0033651D" w:rsidP="0033651D">
      <w:pPr>
        <w:pStyle w:val="ListParagraph"/>
        <w:numPr>
          <w:ilvl w:val="0"/>
          <w:numId w:val="32"/>
        </w:numPr>
        <w:spacing w:after="180"/>
        <w:jc w:val="both"/>
        <w:rPr>
          <w:rFonts w:ascii="Times New Roman" w:hAnsi="Times New Roman"/>
          <w:lang w:eastAsia="x-none"/>
        </w:rPr>
      </w:pPr>
      <w:r w:rsidRPr="00325EF3">
        <w:rPr>
          <w:rFonts w:ascii="Times New Roman" w:hAnsi="Times New Roman"/>
          <w:b/>
          <w:bCs/>
          <w:lang w:eastAsia="x-none"/>
        </w:rPr>
        <w:t>Device 2b</w:t>
      </w:r>
      <w:r w:rsidRPr="00325EF3">
        <w:rPr>
          <w:rFonts w:ascii="Times New Roman" w:hAnsi="Times New Roman"/>
          <w:lang w:eastAsia="x-none"/>
        </w:rPr>
        <w:t>: ≤ a few hundred µW peak power consumption, has energy storage, initial sampling frequency offset (SFO) up to 10</w:t>
      </w:r>
      <w:r w:rsidRPr="002F5AAD">
        <w:rPr>
          <w:rFonts w:ascii="Times New Roman" w:hAnsi="Times New Roman"/>
          <w:vertAlign w:val="superscript"/>
          <w:lang w:eastAsia="x-none"/>
        </w:rPr>
        <w:t>X</w:t>
      </w:r>
      <w:r w:rsidRPr="00325EF3">
        <w:rPr>
          <w:rFonts w:ascii="Times New Roman" w:hAnsi="Times New Roman"/>
          <w:lang w:eastAsia="x-none"/>
        </w:rPr>
        <w:t xml:space="preserve"> ppm, both </w:t>
      </w:r>
      <w:r w:rsidR="00A92A2B" w:rsidRPr="00325EF3">
        <w:rPr>
          <w:rFonts w:ascii="Times New Roman" w:hAnsi="Times New Roman"/>
          <w:lang w:eastAsia="x-none"/>
        </w:rPr>
        <w:t>R2D</w:t>
      </w:r>
      <w:r w:rsidRPr="00325EF3">
        <w:rPr>
          <w:rFonts w:ascii="Times New Roman" w:hAnsi="Times New Roman"/>
          <w:lang w:eastAsia="x-none"/>
        </w:rPr>
        <w:t xml:space="preserve"> and/or </w:t>
      </w:r>
      <w:r w:rsidR="00A92A2B" w:rsidRPr="00325EF3">
        <w:rPr>
          <w:rFonts w:ascii="Times New Roman" w:hAnsi="Times New Roman"/>
          <w:lang w:eastAsia="x-none"/>
        </w:rPr>
        <w:t>D2R</w:t>
      </w:r>
      <w:r w:rsidRPr="00325EF3">
        <w:rPr>
          <w:rFonts w:ascii="Times New Roman" w:hAnsi="Times New Roman"/>
          <w:lang w:eastAsia="x-none"/>
        </w:rPr>
        <w:t xml:space="preserve"> amplification in the device. The devic</w:t>
      </w:r>
      <w:r w:rsidR="00DD7E82" w:rsidRPr="00325EF3">
        <w:rPr>
          <w:rFonts w:ascii="Times New Roman" w:hAnsi="Times New Roman"/>
          <w:lang w:eastAsia="x-none"/>
        </w:rPr>
        <w:t>e’</w:t>
      </w:r>
      <w:r w:rsidRPr="00325EF3">
        <w:rPr>
          <w:rFonts w:ascii="Times New Roman" w:hAnsi="Times New Roman"/>
          <w:lang w:eastAsia="x-none"/>
        </w:rPr>
        <w:t xml:space="preserve">s </w:t>
      </w:r>
      <w:r w:rsidR="00A92A2B" w:rsidRPr="00325EF3">
        <w:rPr>
          <w:rFonts w:ascii="Times New Roman" w:hAnsi="Times New Roman"/>
          <w:lang w:eastAsia="x-none"/>
        </w:rPr>
        <w:t>D2R</w:t>
      </w:r>
      <w:r w:rsidRPr="00325EF3">
        <w:rPr>
          <w:rFonts w:ascii="Times New Roman" w:hAnsi="Times New Roman"/>
          <w:lang w:eastAsia="x-none"/>
        </w:rPr>
        <w:t xml:space="preserve"> transmission is generated internally by the device.</w:t>
      </w:r>
    </w:p>
    <w:p w14:paraId="359C8346" w14:textId="44EB7CC7" w:rsidR="000A4A32" w:rsidRPr="005C2E50" w:rsidRDefault="001323EC" w:rsidP="000A4A32">
      <w:pPr>
        <w:spacing w:after="120"/>
        <w:jc w:val="both"/>
        <w:rPr>
          <w:sz w:val="22"/>
          <w:szCs w:val="22"/>
          <w:lang w:eastAsia="x-none"/>
        </w:rPr>
      </w:pPr>
      <w:r>
        <w:rPr>
          <w:sz w:val="22"/>
          <w:szCs w:val="22"/>
          <w:lang w:eastAsia="x-none"/>
        </w:rPr>
        <w:t>Further, a</w:t>
      </w:r>
      <w:r w:rsidR="000A4A32">
        <w:rPr>
          <w:sz w:val="22"/>
          <w:szCs w:val="22"/>
          <w:lang w:eastAsia="x-none"/>
        </w:rPr>
        <w:t>s indicated in the SID</w:t>
      </w:r>
      <w:r w:rsidR="000A4A32" w:rsidRPr="005C2E50">
        <w:rPr>
          <w:sz w:val="22"/>
          <w:szCs w:val="22"/>
          <w:lang w:eastAsia="x-none"/>
        </w:rPr>
        <w:t>, the following deployment scenarios and topologies have been identified for study</w:t>
      </w:r>
      <w:r w:rsidR="000A4A32">
        <w:rPr>
          <w:sz w:val="22"/>
          <w:szCs w:val="22"/>
          <w:lang w:eastAsia="x-none"/>
        </w:rPr>
        <w:t xml:space="preserve"> </w:t>
      </w:r>
      <w:r w:rsidR="0031662F">
        <w:rPr>
          <w:sz w:val="22"/>
          <w:szCs w:val="22"/>
          <w:lang w:eastAsia="x-none"/>
        </w:rPr>
        <w:fldChar w:fldCharType="begin"/>
      </w:r>
      <w:r w:rsidR="0031662F">
        <w:rPr>
          <w:sz w:val="22"/>
          <w:szCs w:val="22"/>
          <w:lang w:eastAsia="x-none"/>
        </w:rPr>
        <w:instrText xml:space="preserve"> REF _Ref160610974 \r \h </w:instrText>
      </w:r>
      <w:r w:rsidR="0031662F">
        <w:rPr>
          <w:sz w:val="22"/>
          <w:szCs w:val="22"/>
          <w:lang w:eastAsia="x-none"/>
        </w:rPr>
      </w:r>
      <w:r w:rsidR="0031662F">
        <w:rPr>
          <w:sz w:val="22"/>
          <w:szCs w:val="22"/>
          <w:lang w:eastAsia="x-none"/>
        </w:rPr>
        <w:fldChar w:fldCharType="separate"/>
      </w:r>
      <w:r w:rsidR="00D25BA8">
        <w:rPr>
          <w:sz w:val="22"/>
          <w:szCs w:val="22"/>
          <w:lang w:eastAsia="x-none"/>
        </w:rPr>
        <w:t>[5]</w:t>
      </w:r>
      <w:r w:rsidR="0031662F">
        <w:rPr>
          <w:sz w:val="22"/>
          <w:szCs w:val="22"/>
          <w:lang w:eastAsia="x-none"/>
        </w:rPr>
        <w:fldChar w:fldCharType="end"/>
      </w:r>
      <w:r w:rsidR="000A4A32" w:rsidRPr="005C2E50">
        <w:rPr>
          <w:sz w:val="22"/>
          <w:szCs w:val="22"/>
          <w:lang w:eastAsia="x-none"/>
        </w:rPr>
        <w:t xml:space="preserve">, as shown in the </w:t>
      </w:r>
      <w:r w:rsidR="000A4A32" w:rsidRPr="005C2E50">
        <w:rPr>
          <w:sz w:val="22"/>
          <w:szCs w:val="22"/>
          <w:lang w:eastAsia="x-none"/>
        </w:rPr>
        <w:fldChar w:fldCharType="begin"/>
      </w:r>
      <w:r w:rsidR="000A4A32" w:rsidRPr="005C2E50">
        <w:rPr>
          <w:sz w:val="22"/>
          <w:szCs w:val="22"/>
          <w:lang w:eastAsia="x-none"/>
        </w:rPr>
        <w:instrText xml:space="preserve"> REF _Ref158031195 \h </w:instrText>
      </w:r>
      <w:r w:rsidR="000A4A32">
        <w:rPr>
          <w:sz w:val="22"/>
          <w:szCs w:val="22"/>
          <w:lang w:eastAsia="x-none"/>
        </w:rPr>
        <w:instrText xml:space="preserve"> \* MERGEFORMAT </w:instrText>
      </w:r>
      <w:r w:rsidR="000A4A32" w:rsidRPr="005C2E50">
        <w:rPr>
          <w:sz w:val="22"/>
          <w:szCs w:val="22"/>
          <w:lang w:eastAsia="x-none"/>
        </w:rPr>
      </w:r>
      <w:r w:rsidR="000A4A32" w:rsidRPr="005C2E50">
        <w:rPr>
          <w:sz w:val="22"/>
          <w:szCs w:val="22"/>
          <w:lang w:eastAsia="x-none"/>
        </w:rPr>
        <w:fldChar w:fldCharType="separate"/>
      </w:r>
      <w:r w:rsidR="00D25BA8" w:rsidRPr="005C2E50">
        <w:rPr>
          <w:sz w:val="22"/>
          <w:szCs w:val="22"/>
        </w:rPr>
        <w:t xml:space="preserve">Figure </w:t>
      </w:r>
      <w:r w:rsidR="00D25BA8">
        <w:rPr>
          <w:noProof/>
          <w:sz w:val="22"/>
          <w:szCs w:val="22"/>
        </w:rPr>
        <w:t>1</w:t>
      </w:r>
      <w:r w:rsidR="000A4A32" w:rsidRPr="005C2E50">
        <w:rPr>
          <w:sz w:val="22"/>
          <w:szCs w:val="22"/>
          <w:lang w:eastAsia="x-none"/>
        </w:rPr>
        <w:fldChar w:fldCharType="end"/>
      </w:r>
      <w:r w:rsidR="000A4A32" w:rsidRPr="005C2E50">
        <w:rPr>
          <w:sz w:val="22"/>
          <w:szCs w:val="22"/>
          <w:lang w:eastAsia="x-none"/>
        </w:rPr>
        <w:t xml:space="preserve">. </w:t>
      </w:r>
    </w:p>
    <w:p w14:paraId="5064DE62" w14:textId="77777777" w:rsidR="000A4A32" w:rsidRPr="005C2E50" w:rsidRDefault="000A4A32" w:rsidP="000A4A32">
      <w:pPr>
        <w:pStyle w:val="B2"/>
        <w:numPr>
          <w:ilvl w:val="0"/>
          <w:numId w:val="33"/>
        </w:numPr>
        <w:spacing w:after="60"/>
        <w:rPr>
          <w:sz w:val="22"/>
          <w:szCs w:val="22"/>
        </w:rPr>
      </w:pPr>
      <w:r w:rsidRPr="005C2E50">
        <w:rPr>
          <w:sz w:val="22"/>
          <w:szCs w:val="22"/>
        </w:rPr>
        <w:t>Deployment scenario 1 with Topology 1</w:t>
      </w:r>
    </w:p>
    <w:p w14:paraId="48B43A28" w14:textId="77777777" w:rsidR="000A4A32" w:rsidRPr="005C2E50" w:rsidRDefault="000A4A32" w:rsidP="000A4A32">
      <w:pPr>
        <w:pStyle w:val="B2"/>
        <w:numPr>
          <w:ilvl w:val="1"/>
          <w:numId w:val="33"/>
        </w:numPr>
        <w:spacing w:after="60"/>
        <w:rPr>
          <w:sz w:val="22"/>
          <w:szCs w:val="22"/>
        </w:rPr>
      </w:pPr>
      <w:r w:rsidRPr="005C2E50">
        <w:rPr>
          <w:sz w:val="22"/>
          <w:szCs w:val="22"/>
        </w:rPr>
        <w:t>Basestation and coexistence characteristics: Micro-cell, co-site</w:t>
      </w:r>
    </w:p>
    <w:p w14:paraId="4527E13B" w14:textId="77777777" w:rsidR="000A4A32" w:rsidRPr="005C2E50" w:rsidRDefault="000A4A32" w:rsidP="000A4A32">
      <w:pPr>
        <w:pStyle w:val="B2"/>
        <w:numPr>
          <w:ilvl w:val="0"/>
          <w:numId w:val="33"/>
        </w:numPr>
        <w:spacing w:after="60"/>
        <w:rPr>
          <w:sz w:val="22"/>
          <w:szCs w:val="22"/>
        </w:rPr>
      </w:pPr>
      <w:r w:rsidRPr="005C2E50">
        <w:rPr>
          <w:sz w:val="22"/>
          <w:szCs w:val="22"/>
        </w:rPr>
        <w:t>Deployment scenario 2 with Topology 2 and UE as intermediate node, under network control</w:t>
      </w:r>
    </w:p>
    <w:p w14:paraId="25F85FF7" w14:textId="77777777" w:rsidR="000A4A32" w:rsidRPr="005C2E50" w:rsidRDefault="000A4A32" w:rsidP="000A4A32">
      <w:pPr>
        <w:pStyle w:val="B2"/>
        <w:numPr>
          <w:ilvl w:val="1"/>
          <w:numId w:val="33"/>
        </w:numPr>
        <w:spacing w:after="360"/>
        <w:rPr>
          <w:sz w:val="22"/>
          <w:szCs w:val="22"/>
        </w:rPr>
      </w:pPr>
      <w:r w:rsidRPr="005C2E50">
        <w:rPr>
          <w:sz w:val="22"/>
          <w:szCs w:val="22"/>
        </w:rPr>
        <w:t>Basestation and coexistence characteristics: Macro-cell, co-site</w:t>
      </w:r>
    </w:p>
    <w:p w14:paraId="44863DCE" w14:textId="77777777" w:rsidR="000A4A32" w:rsidRPr="005C2E50" w:rsidRDefault="000A4A32" w:rsidP="000A4A32">
      <w:pPr>
        <w:keepNext/>
        <w:jc w:val="center"/>
        <w:rPr>
          <w:sz w:val="22"/>
          <w:szCs w:val="22"/>
        </w:rPr>
      </w:pPr>
      <w:r w:rsidRPr="005C2E50">
        <w:rPr>
          <w:noProof/>
          <w:sz w:val="22"/>
          <w:szCs w:val="22"/>
          <w:lang w:eastAsia="x-none"/>
        </w:rPr>
        <w:lastRenderedPageBreak/>
        <w:drawing>
          <wp:inline distT="0" distB="0" distL="0" distR="0" wp14:anchorId="5FF03C3D" wp14:editId="1E43D072">
            <wp:extent cx="5462954" cy="1833585"/>
            <wp:effectExtent l="0" t="0" r="4445" b="0"/>
            <wp:docPr id="1745909913" name="Picture 1745909913" descr="A diagram of a wireless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09913" name="Picture 1" descr="A diagram of a wireless system&#10;&#10;Description automatically generated with medium confidence"/>
                    <pic:cNvPicPr/>
                  </pic:nvPicPr>
                  <pic:blipFill>
                    <a:blip r:embed="rId12"/>
                    <a:stretch>
                      <a:fillRect/>
                    </a:stretch>
                  </pic:blipFill>
                  <pic:spPr>
                    <a:xfrm>
                      <a:off x="0" y="0"/>
                      <a:ext cx="5468375" cy="1835404"/>
                    </a:xfrm>
                    <a:prstGeom prst="rect">
                      <a:avLst/>
                    </a:prstGeom>
                  </pic:spPr>
                </pic:pic>
              </a:graphicData>
            </a:graphic>
          </wp:inline>
        </w:drawing>
      </w:r>
    </w:p>
    <w:p w14:paraId="6CFDCEB7" w14:textId="61C509C7" w:rsidR="000A4A32" w:rsidRPr="005C2E50" w:rsidRDefault="000A4A32" w:rsidP="00A2544E">
      <w:pPr>
        <w:pStyle w:val="Caption"/>
        <w:spacing w:after="240"/>
        <w:jc w:val="center"/>
        <w:rPr>
          <w:sz w:val="22"/>
          <w:szCs w:val="22"/>
          <w:lang w:eastAsia="x-none"/>
        </w:rPr>
      </w:pPr>
      <w:bookmarkStart w:id="1" w:name="_Ref158031195"/>
      <w:r w:rsidRPr="005C2E50">
        <w:rPr>
          <w:sz w:val="22"/>
          <w:szCs w:val="22"/>
        </w:rPr>
        <w:t xml:space="preserve">Figure </w:t>
      </w:r>
      <w:r w:rsidRPr="005C2E50">
        <w:rPr>
          <w:sz w:val="22"/>
          <w:szCs w:val="22"/>
        </w:rPr>
        <w:fldChar w:fldCharType="begin"/>
      </w:r>
      <w:r w:rsidRPr="005C2E50">
        <w:rPr>
          <w:sz w:val="22"/>
          <w:szCs w:val="22"/>
        </w:rPr>
        <w:instrText xml:space="preserve"> SEQ Figure \* ARABIC </w:instrText>
      </w:r>
      <w:r w:rsidRPr="005C2E50">
        <w:rPr>
          <w:sz w:val="22"/>
          <w:szCs w:val="22"/>
        </w:rPr>
        <w:fldChar w:fldCharType="separate"/>
      </w:r>
      <w:r w:rsidR="00D25BA8">
        <w:rPr>
          <w:noProof/>
          <w:sz w:val="22"/>
          <w:szCs w:val="22"/>
        </w:rPr>
        <w:t>1</w:t>
      </w:r>
      <w:r w:rsidRPr="005C2E50">
        <w:rPr>
          <w:noProof/>
          <w:sz w:val="22"/>
          <w:szCs w:val="22"/>
        </w:rPr>
        <w:fldChar w:fldCharType="end"/>
      </w:r>
      <w:bookmarkEnd w:id="1"/>
      <w:r w:rsidRPr="005C2E50">
        <w:rPr>
          <w:sz w:val="22"/>
          <w:szCs w:val="22"/>
        </w:rPr>
        <w:t>. D</w:t>
      </w:r>
      <w:r w:rsidRPr="005C2E50">
        <w:rPr>
          <w:sz w:val="22"/>
          <w:szCs w:val="22"/>
          <w:lang w:eastAsia="x-none"/>
        </w:rPr>
        <w:t>eployment scenarios and topologies for A-IoT system</w:t>
      </w:r>
    </w:p>
    <w:p w14:paraId="71442905" w14:textId="37625A87" w:rsidR="00F4218D" w:rsidRDefault="000B1628" w:rsidP="004A3FC0">
      <w:pPr>
        <w:overflowPunct/>
        <w:autoSpaceDE/>
        <w:autoSpaceDN/>
        <w:adjustRightInd/>
        <w:spacing w:after="0"/>
        <w:jc w:val="both"/>
        <w:textAlignment w:val="auto"/>
        <w:rPr>
          <w:sz w:val="22"/>
          <w:szCs w:val="22"/>
          <w:lang w:eastAsia="zh-CN"/>
        </w:rPr>
      </w:pPr>
      <w:r>
        <w:rPr>
          <w:sz w:val="22"/>
          <w:szCs w:val="22"/>
          <w:lang w:eastAsia="zh-CN"/>
        </w:rPr>
        <w:t xml:space="preserve">In this section, we present our views on deployment scenarios for Topology 1 and 2. </w:t>
      </w:r>
    </w:p>
    <w:p w14:paraId="52247940" w14:textId="7C3CFF95" w:rsidR="00F4218D" w:rsidRDefault="000B1628" w:rsidP="00F4218D">
      <w:pPr>
        <w:pStyle w:val="Heading2"/>
      </w:pPr>
      <w:r>
        <w:t>Deployment scenario</w:t>
      </w:r>
      <w:r w:rsidR="00F4218D">
        <w:t xml:space="preserve"> in Topology 1</w:t>
      </w:r>
    </w:p>
    <w:p w14:paraId="2C5466FE" w14:textId="77777777" w:rsidR="001D5DA7" w:rsidRPr="001D5DA7" w:rsidRDefault="00392A79" w:rsidP="001D5DA7">
      <w:pPr>
        <w:jc w:val="both"/>
        <w:rPr>
          <w:sz w:val="22"/>
          <w:szCs w:val="22"/>
          <w:lang w:eastAsia="zh-CN"/>
        </w:rPr>
      </w:pPr>
      <w:r>
        <w:rPr>
          <w:rFonts w:hint="eastAsia"/>
          <w:sz w:val="22"/>
          <w:szCs w:val="22"/>
          <w:lang w:val="en-GB" w:eastAsia="zh-CN"/>
        </w:rPr>
        <w:t>F</w:t>
      </w:r>
      <w:r>
        <w:rPr>
          <w:sz w:val="22"/>
          <w:szCs w:val="22"/>
          <w:lang w:val="en-GB" w:eastAsia="zh-CN"/>
        </w:rPr>
        <w:t xml:space="preserve">or </w:t>
      </w:r>
      <w:r>
        <w:rPr>
          <w:sz w:val="22"/>
          <w:szCs w:val="22"/>
          <w:lang w:eastAsia="zh-CN"/>
        </w:rPr>
        <w:t>Topology 1,</w:t>
      </w:r>
      <w:r w:rsidR="007A153A">
        <w:rPr>
          <w:sz w:val="22"/>
          <w:szCs w:val="22"/>
          <w:lang w:eastAsia="zh-CN"/>
        </w:rPr>
        <w:t xml:space="preserve"> </w:t>
      </w:r>
      <w:r w:rsidR="00B073A6">
        <w:rPr>
          <w:sz w:val="22"/>
          <w:szCs w:val="22"/>
          <w:lang w:eastAsia="zh-CN"/>
        </w:rPr>
        <w:t xml:space="preserve">one important aspect </w:t>
      </w:r>
      <w:r w:rsidR="00D96326">
        <w:rPr>
          <w:sz w:val="22"/>
          <w:szCs w:val="22"/>
          <w:lang w:eastAsia="zh-CN"/>
        </w:rPr>
        <w:t xml:space="preserve">for A-IoT system design and performance evaluation </w:t>
      </w:r>
      <w:r w:rsidR="00FB08AA">
        <w:rPr>
          <w:sz w:val="22"/>
          <w:szCs w:val="22"/>
          <w:lang w:eastAsia="zh-CN"/>
        </w:rPr>
        <w:t xml:space="preserve">is </w:t>
      </w:r>
      <w:r w:rsidR="0083065E">
        <w:rPr>
          <w:sz w:val="22"/>
          <w:szCs w:val="22"/>
          <w:lang w:eastAsia="zh-CN"/>
        </w:rPr>
        <w:t xml:space="preserve">to </w:t>
      </w:r>
      <w:r w:rsidR="00236D3D">
        <w:rPr>
          <w:sz w:val="22"/>
          <w:szCs w:val="22"/>
          <w:lang w:eastAsia="zh-CN"/>
        </w:rPr>
        <w:t xml:space="preserve">determine whether R2D, D2R and CW signal are transmitted in DL </w:t>
      </w:r>
      <w:r w:rsidR="00D96326">
        <w:rPr>
          <w:sz w:val="22"/>
          <w:szCs w:val="22"/>
          <w:lang w:eastAsia="zh-CN"/>
        </w:rPr>
        <w:t xml:space="preserve">or UL spectrum, respectively. </w:t>
      </w:r>
      <w:r w:rsidR="00AD3322">
        <w:rPr>
          <w:sz w:val="22"/>
          <w:szCs w:val="22"/>
          <w:lang w:eastAsia="zh-CN"/>
        </w:rPr>
        <w:t>At the RAN1#116 meeting, it was agreed that the following case</w:t>
      </w:r>
      <w:r w:rsidR="009B293F">
        <w:rPr>
          <w:sz w:val="22"/>
          <w:szCs w:val="22"/>
          <w:lang w:eastAsia="zh-CN"/>
        </w:rPr>
        <w:t xml:space="preserve">s can be studied </w:t>
      </w:r>
      <w:r w:rsidR="001D5DA7" w:rsidRPr="001D5DA7">
        <w:rPr>
          <w:sz w:val="22"/>
          <w:szCs w:val="22"/>
          <w:lang w:eastAsia="zh-CN"/>
        </w:rPr>
        <w:t>when D2R backscattering is transmitted in the same carrier as CW signal for topology 1 [1]:</w:t>
      </w:r>
    </w:p>
    <w:p w14:paraId="66F7A8D9" w14:textId="77777777" w:rsidR="00CA34CF" w:rsidRPr="00950DC0" w:rsidRDefault="00CA34CF" w:rsidP="00CA34CF">
      <w:pPr>
        <w:pStyle w:val="B2"/>
        <w:numPr>
          <w:ilvl w:val="0"/>
          <w:numId w:val="33"/>
        </w:numPr>
        <w:spacing w:before="120" w:after="60"/>
        <w:rPr>
          <w:sz w:val="22"/>
          <w:szCs w:val="22"/>
        </w:rPr>
      </w:pPr>
      <w:r w:rsidRPr="00950DC0">
        <w:rPr>
          <w:sz w:val="22"/>
          <w:szCs w:val="22"/>
        </w:rPr>
        <w:t>Case 1-1: CW is transmitted from inside the topology, transmitted in DL spectrum</w:t>
      </w:r>
    </w:p>
    <w:p w14:paraId="46156F10" w14:textId="77777777" w:rsidR="00CA34CF" w:rsidRPr="00950DC0" w:rsidRDefault="00CA34CF" w:rsidP="00CA34CF">
      <w:pPr>
        <w:pStyle w:val="B2"/>
        <w:numPr>
          <w:ilvl w:val="0"/>
          <w:numId w:val="33"/>
        </w:numPr>
        <w:spacing w:after="60"/>
        <w:rPr>
          <w:sz w:val="22"/>
          <w:szCs w:val="22"/>
        </w:rPr>
      </w:pPr>
      <w:r w:rsidRPr="00950DC0">
        <w:rPr>
          <w:sz w:val="22"/>
          <w:szCs w:val="22"/>
        </w:rPr>
        <w:t>Case 1-2: CW is transmitted from inside the topology, transmitted in UL spectrum</w:t>
      </w:r>
    </w:p>
    <w:p w14:paraId="3F5297AC" w14:textId="77777777" w:rsidR="00CA34CF" w:rsidRDefault="00CA34CF" w:rsidP="00806F98">
      <w:pPr>
        <w:pStyle w:val="B2"/>
        <w:numPr>
          <w:ilvl w:val="0"/>
          <w:numId w:val="33"/>
        </w:numPr>
        <w:rPr>
          <w:sz w:val="22"/>
          <w:szCs w:val="22"/>
        </w:rPr>
      </w:pPr>
      <w:r w:rsidRPr="00950DC0">
        <w:rPr>
          <w:sz w:val="22"/>
          <w:szCs w:val="22"/>
        </w:rPr>
        <w:t>Case 1-4: CW is transmitted from outside the topology, transmitted in UL spectrum</w:t>
      </w:r>
    </w:p>
    <w:p w14:paraId="1D6EE5A9" w14:textId="4BCD158F" w:rsidR="005C0935" w:rsidRDefault="00CA34CF" w:rsidP="00192451">
      <w:pPr>
        <w:jc w:val="both"/>
        <w:rPr>
          <w:sz w:val="22"/>
          <w:szCs w:val="22"/>
          <w:lang w:eastAsia="zh-CN"/>
        </w:rPr>
      </w:pPr>
      <w:r>
        <w:rPr>
          <w:sz w:val="22"/>
          <w:szCs w:val="22"/>
          <w:lang w:eastAsia="zh-CN"/>
        </w:rPr>
        <w:t>As described in our companion contribution</w:t>
      </w:r>
      <w:r w:rsidR="004A700E">
        <w:rPr>
          <w:sz w:val="22"/>
          <w:szCs w:val="22"/>
          <w:lang w:eastAsia="zh-CN"/>
        </w:rPr>
        <w:t xml:space="preserve"> </w:t>
      </w:r>
      <w:r w:rsidR="001F416B">
        <w:rPr>
          <w:sz w:val="22"/>
          <w:szCs w:val="22"/>
          <w:lang w:eastAsia="zh-CN"/>
        </w:rPr>
        <w:fldChar w:fldCharType="begin"/>
      </w:r>
      <w:r w:rsidR="001F416B">
        <w:rPr>
          <w:sz w:val="22"/>
          <w:szCs w:val="22"/>
          <w:lang w:eastAsia="zh-CN"/>
        </w:rPr>
        <w:instrText xml:space="preserve"> REF _Ref162115721 \r \h </w:instrText>
      </w:r>
      <w:r w:rsidR="001F416B">
        <w:rPr>
          <w:sz w:val="22"/>
          <w:szCs w:val="22"/>
          <w:lang w:eastAsia="zh-CN"/>
        </w:rPr>
      </w:r>
      <w:r w:rsidR="001F416B">
        <w:rPr>
          <w:sz w:val="22"/>
          <w:szCs w:val="22"/>
          <w:lang w:eastAsia="zh-CN"/>
        </w:rPr>
        <w:fldChar w:fldCharType="separate"/>
      </w:r>
      <w:r w:rsidR="001F416B">
        <w:rPr>
          <w:sz w:val="22"/>
          <w:szCs w:val="22"/>
          <w:lang w:eastAsia="zh-CN"/>
        </w:rPr>
        <w:t>[4]</w:t>
      </w:r>
      <w:r w:rsidR="001F416B">
        <w:rPr>
          <w:sz w:val="22"/>
          <w:szCs w:val="22"/>
          <w:lang w:eastAsia="zh-CN"/>
        </w:rPr>
        <w:fldChar w:fldCharType="end"/>
      </w:r>
      <w:r>
        <w:rPr>
          <w:sz w:val="22"/>
          <w:szCs w:val="22"/>
          <w:lang w:eastAsia="zh-CN"/>
        </w:rPr>
        <w:t xml:space="preserve">, </w:t>
      </w:r>
      <w:r w:rsidR="009C0CC1" w:rsidRPr="009C0CC1">
        <w:rPr>
          <w:sz w:val="22"/>
          <w:szCs w:val="22"/>
          <w:lang w:eastAsia="zh-CN"/>
        </w:rPr>
        <w:t>Case 1-4 (CW is transmitted from outside the topology, transmitted in UL spectrum) is prioritized for A-IoT system design</w:t>
      </w:r>
      <w:r w:rsidR="007416A1">
        <w:rPr>
          <w:sz w:val="22"/>
          <w:szCs w:val="22"/>
          <w:lang w:eastAsia="zh-CN"/>
        </w:rPr>
        <w:t xml:space="preserve"> for Topology 1</w:t>
      </w:r>
      <w:r w:rsidR="009C0CC1">
        <w:rPr>
          <w:sz w:val="22"/>
          <w:szCs w:val="22"/>
          <w:lang w:eastAsia="zh-CN"/>
        </w:rPr>
        <w:t xml:space="preserve">. This is primarily due to the fact that Case 1-1 and </w:t>
      </w:r>
      <w:r w:rsidR="007E6AFB">
        <w:rPr>
          <w:sz w:val="22"/>
          <w:szCs w:val="22"/>
          <w:lang w:eastAsia="zh-CN"/>
        </w:rPr>
        <w:t xml:space="preserve">1-2 may violate the </w:t>
      </w:r>
      <w:r w:rsidR="00483FAB" w:rsidRPr="00483FAB">
        <w:rPr>
          <w:sz w:val="22"/>
          <w:szCs w:val="22"/>
          <w:lang w:eastAsia="zh-CN"/>
        </w:rPr>
        <w:t>regulatory requirements</w:t>
      </w:r>
      <w:r w:rsidR="00483FAB">
        <w:rPr>
          <w:sz w:val="22"/>
          <w:szCs w:val="22"/>
          <w:lang w:eastAsia="zh-CN"/>
        </w:rPr>
        <w:t xml:space="preserve">, i.e., in some </w:t>
      </w:r>
      <w:r w:rsidR="0014022E" w:rsidRPr="0014022E">
        <w:rPr>
          <w:sz w:val="22"/>
          <w:szCs w:val="22"/>
          <w:lang w:eastAsia="zh-CN"/>
        </w:rPr>
        <w:t>regions</w:t>
      </w:r>
      <w:r w:rsidR="00483FAB">
        <w:rPr>
          <w:sz w:val="22"/>
          <w:szCs w:val="22"/>
          <w:lang w:eastAsia="zh-CN"/>
        </w:rPr>
        <w:t xml:space="preserve">, A-IoT device and base station may be prohibited from transmitting the signals in the DL and UL spectrum, respectively. </w:t>
      </w:r>
      <w:r w:rsidR="00D25409">
        <w:rPr>
          <w:sz w:val="22"/>
          <w:szCs w:val="22"/>
          <w:lang w:eastAsia="zh-CN"/>
        </w:rPr>
        <w:t>In addition</w:t>
      </w:r>
      <w:r w:rsidR="00483FAB">
        <w:rPr>
          <w:sz w:val="22"/>
          <w:szCs w:val="22"/>
          <w:lang w:eastAsia="zh-CN"/>
        </w:rPr>
        <w:t xml:space="preserve">, Case 1-2 </w:t>
      </w:r>
      <w:r w:rsidR="00B47A9B">
        <w:rPr>
          <w:sz w:val="22"/>
          <w:szCs w:val="22"/>
          <w:lang w:eastAsia="zh-CN"/>
        </w:rPr>
        <w:t>indicate</w:t>
      </w:r>
      <w:r w:rsidR="00EE1167">
        <w:rPr>
          <w:sz w:val="22"/>
          <w:szCs w:val="22"/>
          <w:lang w:eastAsia="zh-CN"/>
        </w:rPr>
        <w:t>s</w:t>
      </w:r>
      <w:r w:rsidR="00B47A9B">
        <w:rPr>
          <w:sz w:val="22"/>
          <w:szCs w:val="22"/>
          <w:lang w:eastAsia="zh-CN"/>
        </w:rPr>
        <w:t xml:space="preserve"> that gNB may need to operate in a full duplex mode for </w:t>
      </w:r>
      <w:r w:rsidR="004A700E" w:rsidRPr="004A700E">
        <w:rPr>
          <w:sz w:val="22"/>
          <w:szCs w:val="22"/>
          <w:lang w:eastAsia="zh-CN"/>
        </w:rPr>
        <w:t>D2R reception and CW signal transmission within the same UL spectrum</w:t>
      </w:r>
      <w:r w:rsidR="004A700E">
        <w:rPr>
          <w:sz w:val="22"/>
          <w:szCs w:val="22"/>
          <w:lang w:eastAsia="zh-CN"/>
        </w:rPr>
        <w:t xml:space="preserve">, </w:t>
      </w:r>
      <w:r w:rsidR="00BE643C" w:rsidRPr="00BE643C">
        <w:rPr>
          <w:sz w:val="22"/>
          <w:szCs w:val="22"/>
          <w:lang w:eastAsia="zh-CN"/>
        </w:rPr>
        <w:t>thereby significantly increasing</w:t>
      </w:r>
      <w:r w:rsidR="004A700E">
        <w:rPr>
          <w:sz w:val="22"/>
          <w:szCs w:val="22"/>
          <w:lang w:eastAsia="zh-CN"/>
        </w:rPr>
        <w:t xml:space="preserve"> implementation complexity.</w:t>
      </w:r>
    </w:p>
    <w:p w14:paraId="3DEC62CD" w14:textId="06F7847C" w:rsidR="004A700E" w:rsidRDefault="001B4A02" w:rsidP="00192451">
      <w:pPr>
        <w:jc w:val="both"/>
        <w:rPr>
          <w:sz w:val="22"/>
          <w:szCs w:val="22"/>
          <w:lang w:eastAsia="zh-CN"/>
        </w:rPr>
      </w:pPr>
      <w:r>
        <w:rPr>
          <w:sz w:val="22"/>
          <w:szCs w:val="22"/>
          <w:lang w:eastAsia="zh-CN"/>
        </w:rPr>
        <w:t>Regarding</w:t>
      </w:r>
      <w:r w:rsidR="004A700E">
        <w:rPr>
          <w:sz w:val="22"/>
          <w:szCs w:val="22"/>
          <w:lang w:eastAsia="zh-CN"/>
        </w:rPr>
        <w:t xml:space="preserve"> D2R transmission, </w:t>
      </w:r>
      <w:r w:rsidR="00355F0A">
        <w:rPr>
          <w:sz w:val="22"/>
          <w:szCs w:val="22"/>
          <w:lang w:eastAsia="zh-CN"/>
        </w:rPr>
        <w:t xml:space="preserve">it is evident that A-IoT device may only be allowed to transmit the signal in the UL spectrum. </w:t>
      </w:r>
      <w:r>
        <w:rPr>
          <w:sz w:val="22"/>
          <w:szCs w:val="22"/>
          <w:lang w:eastAsia="zh-CN"/>
        </w:rPr>
        <w:t>However, f</w:t>
      </w:r>
      <w:r w:rsidR="00355F0A">
        <w:rPr>
          <w:sz w:val="22"/>
          <w:szCs w:val="22"/>
          <w:lang w:eastAsia="zh-CN"/>
        </w:rPr>
        <w:t>or R2D transmission, two options can be considered</w:t>
      </w:r>
      <w:r w:rsidR="00803AA0">
        <w:rPr>
          <w:sz w:val="22"/>
          <w:szCs w:val="22"/>
          <w:lang w:eastAsia="zh-CN"/>
        </w:rPr>
        <w:t xml:space="preserve"> as follows:</w:t>
      </w:r>
    </w:p>
    <w:p w14:paraId="00FD1871" w14:textId="5EC6DBA5" w:rsidR="00803AA0" w:rsidRPr="00950DC0" w:rsidRDefault="00803AA0" w:rsidP="00803AA0">
      <w:pPr>
        <w:pStyle w:val="B2"/>
        <w:numPr>
          <w:ilvl w:val="0"/>
          <w:numId w:val="33"/>
        </w:numPr>
        <w:spacing w:before="120" w:after="60"/>
        <w:rPr>
          <w:sz w:val="22"/>
          <w:szCs w:val="22"/>
        </w:rPr>
      </w:pPr>
      <w:r>
        <w:rPr>
          <w:sz w:val="22"/>
          <w:szCs w:val="22"/>
        </w:rPr>
        <w:t>Option 1</w:t>
      </w:r>
      <w:r w:rsidRPr="00950DC0">
        <w:rPr>
          <w:sz w:val="22"/>
          <w:szCs w:val="22"/>
        </w:rPr>
        <w:t xml:space="preserve">: </w:t>
      </w:r>
      <w:r>
        <w:rPr>
          <w:sz w:val="22"/>
          <w:szCs w:val="22"/>
        </w:rPr>
        <w:t>R2D is transmitted in the DL spectrum</w:t>
      </w:r>
    </w:p>
    <w:p w14:paraId="089F4553" w14:textId="667ED7F1" w:rsidR="00803AA0" w:rsidRPr="00950DC0" w:rsidRDefault="00803AA0" w:rsidP="00806F98">
      <w:pPr>
        <w:pStyle w:val="B2"/>
        <w:numPr>
          <w:ilvl w:val="0"/>
          <w:numId w:val="33"/>
        </w:numPr>
        <w:rPr>
          <w:sz w:val="22"/>
          <w:szCs w:val="22"/>
        </w:rPr>
      </w:pPr>
      <w:r>
        <w:rPr>
          <w:sz w:val="22"/>
          <w:szCs w:val="22"/>
        </w:rPr>
        <w:t>Option 2</w:t>
      </w:r>
      <w:r w:rsidRPr="00950DC0">
        <w:rPr>
          <w:sz w:val="22"/>
          <w:szCs w:val="22"/>
        </w:rPr>
        <w:t xml:space="preserve">: </w:t>
      </w:r>
      <w:r>
        <w:rPr>
          <w:sz w:val="22"/>
          <w:szCs w:val="22"/>
        </w:rPr>
        <w:t>R2D is transmitted in the UL spectrum</w:t>
      </w:r>
    </w:p>
    <w:p w14:paraId="7928C7A2" w14:textId="23B31A8B" w:rsidR="00803AA0" w:rsidRDefault="00A33246" w:rsidP="00192451">
      <w:pPr>
        <w:jc w:val="both"/>
        <w:rPr>
          <w:sz w:val="22"/>
          <w:szCs w:val="22"/>
          <w:lang w:eastAsia="zh-CN"/>
        </w:rPr>
      </w:pPr>
      <w:r>
        <w:rPr>
          <w:sz w:val="22"/>
          <w:szCs w:val="22"/>
          <w:lang w:eastAsia="zh-CN"/>
        </w:rPr>
        <w:t xml:space="preserve">Following the same design principle as for CW and D2R transmission, it </w:t>
      </w:r>
      <w:r w:rsidR="00F9179C">
        <w:rPr>
          <w:sz w:val="22"/>
          <w:szCs w:val="22"/>
          <w:lang w:eastAsia="zh-CN"/>
        </w:rPr>
        <w:t>would be</w:t>
      </w:r>
      <w:r>
        <w:rPr>
          <w:sz w:val="22"/>
          <w:szCs w:val="22"/>
          <w:lang w:eastAsia="zh-CN"/>
        </w:rPr>
        <w:t xml:space="preserve"> more reasonable to support Option 1, i.e., R2D transmission</w:t>
      </w:r>
      <w:r w:rsidR="00812E9C">
        <w:rPr>
          <w:sz w:val="22"/>
          <w:szCs w:val="22"/>
          <w:lang w:eastAsia="zh-CN"/>
        </w:rPr>
        <w:t xml:space="preserve"> in the UL spectrum</w:t>
      </w:r>
      <w:r>
        <w:rPr>
          <w:sz w:val="22"/>
          <w:szCs w:val="22"/>
          <w:lang w:eastAsia="zh-CN"/>
        </w:rPr>
        <w:t xml:space="preserve">. </w:t>
      </w:r>
      <w:r w:rsidR="00975B4D">
        <w:rPr>
          <w:sz w:val="22"/>
          <w:szCs w:val="22"/>
          <w:lang w:eastAsia="zh-CN"/>
        </w:rPr>
        <w:t>A</w:t>
      </w:r>
      <w:r w:rsidR="009E6334">
        <w:rPr>
          <w:sz w:val="22"/>
          <w:szCs w:val="22"/>
          <w:lang w:eastAsia="zh-CN"/>
        </w:rPr>
        <w:t xml:space="preserve">s discussed in the following section, </w:t>
      </w:r>
      <w:r w:rsidR="00975B4D">
        <w:rPr>
          <w:sz w:val="22"/>
          <w:szCs w:val="22"/>
          <w:lang w:eastAsia="zh-CN"/>
        </w:rPr>
        <w:t xml:space="preserve">both R2D and D2R transmission in the UL spectrum may be considered for Topology 2. In order to </w:t>
      </w:r>
      <w:r w:rsidR="003F55FD">
        <w:rPr>
          <w:sz w:val="22"/>
          <w:szCs w:val="22"/>
          <w:lang w:eastAsia="zh-CN"/>
        </w:rPr>
        <w:t>maintain</w:t>
      </w:r>
      <w:r w:rsidR="00975B4D">
        <w:rPr>
          <w:sz w:val="22"/>
          <w:szCs w:val="22"/>
          <w:lang w:eastAsia="zh-CN"/>
        </w:rPr>
        <w:t xml:space="preserve"> a unified design for both </w:t>
      </w:r>
      <w:r w:rsidR="00560930">
        <w:rPr>
          <w:sz w:val="22"/>
          <w:szCs w:val="22"/>
          <w:lang w:eastAsia="zh-CN"/>
        </w:rPr>
        <w:t xml:space="preserve">Topology 1 and 2, R2D transmission in the </w:t>
      </w:r>
      <w:r w:rsidR="00092B76">
        <w:rPr>
          <w:sz w:val="22"/>
          <w:szCs w:val="22"/>
          <w:lang w:eastAsia="zh-CN"/>
        </w:rPr>
        <w:t xml:space="preserve">UL </w:t>
      </w:r>
      <w:r w:rsidR="00560930">
        <w:rPr>
          <w:sz w:val="22"/>
          <w:szCs w:val="22"/>
          <w:lang w:eastAsia="zh-CN"/>
        </w:rPr>
        <w:t xml:space="preserve">spectrum may also be considered. </w:t>
      </w:r>
      <w:r w:rsidR="007B058E">
        <w:rPr>
          <w:sz w:val="22"/>
          <w:szCs w:val="22"/>
          <w:lang w:eastAsia="zh-CN"/>
        </w:rPr>
        <w:t xml:space="preserve">However, further </w:t>
      </w:r>
      <w:r w:rsidR="00FC3543" w:rsidRPr="00FC3543">
        <w:rPr>
          <w:sz w:val="22"/>
          <w:szCs w:val="22"/>
          <w:lang w:eastAsia="zh-CN"/>
        </w:rPr>
        <w:t xml:space="preserve">investigation </w:t>
      </w:r>
      <w:r w:rsidR="007B058E">
        <w:rPr>
          <w:sz w:val="22"/>
          <w:szCs w:val="22"/>
          <w:lang w:eastAsia="zh-CN"/>
        </w:rPr>
        <w:t xml:space="preserve">is </w:t>
      </w:r>
      <w:r w:rsidR="00FC3543" w:rsidRPr="00FC3543">
        <w:rPr>
          <w:sz w:val="22"/>
          <w:szCs w:val="22"/>
          <w:lang w:eastAsia="zh-CN"/>
        </w:rPr>
        <w:t xml:space="preserve">necessary </w:t>
      </w:r>
      <w:r w:rsidR="00FC3543">
        <w:rPr>
          <w:sz w:val="22"/>
          <w:szCs w:val="22"/>
          <w:lang w:eastAsia="zh-CN"/>
        </w:rPr>
        <w:t>to determine</w:t>
      </w:r>
      <w:r w:rsidR="007B058E">
        <w:rPr>
          <w:sz w:val="22"/>
          <w:szCs w:val="22"/>
          <w:lang w:eastAsia="zh-CN"/>
        </w:rPr>
        <w:t xml:space="preserve"> whether this would </w:t>
      </w:r>
      <w:r w:rsidR="0072259D" w:rsidRPr="0072259D">
        <w:rPr>
          <w:sz w:val="22"/>
          <w:szCs w:val="22"/>
          <w:lang w:eastAsia="zh-CN"/>
        </w:rPr>
        <w:t>comply with</w:t>
      </w:r>
      <w:r w:rsidR="007B058E">
        <w:rPr>
          <w:sz w:val="22"/>
          <w:szCs w:val="22"/>
          <w:lang w:eastAsia="zh-CN"/>
        </w:rPr>
        <w:t xml:space="preserve"> regulatory requirements, i.e., whether base station is allowed to transmit the </w:t>
      </w:r>
      <w:r w:rsidR="003C6EE5">
        <w:rPr>
          <w:sz w:val="22"/>
          <w:szCs w:val="22"/>
          <w:lang w:eastAsia="zh-CN"/>
        </w:rPr>
        <w:t xml:space="preserve">R2D channel/signal in the UL spectrum. </w:t>
      </w:r>
    </w:p>
    <w:p w14:paraId="3B2AD9B3" w14:textId="2197E118" w:rsidR="005110DD" w:rsidRPr="00325EF3" w:rsidRDefault="005110DD" w:rsidP="005110DD">
      <w:pPr>
        <w:spacing w:before="240" w:after="0"/>
        <w:jc w:val="both"/>
        <w:rPr>
          <w:b/>
          <w:sz w:val="22"/>
          <w:szCs w:val="22"/>
        </w:rPr>
      </w:pPr>
      <w:r w:rsidRPr="00325EF3">
        <w:rPr>
          <w:b/>
          <w:sz w:val="22"/>
          <w:szCs w:val="22"/>
        </w:rPr>
        <w:t xml:space="preserve">Proposal </w:t>
      </w:r>
      <w:r w:rsidR="004C52D0">
        <w:rPr>
          <w:b/>
          <w:sz w:val="22"/>
          <w:szCs w:val="22"/>
        </w:rPr>
        <w:t>1</w:t>
      </w:r>
      <w:r w:rsidRPr="00325EF3">
        <w:rPr>
          <w:b/>
          <w:sz w:val="22"/>
          <w:szCs w:val="22"/>
        </w:rPr>
        <w:t>:</w:t>
      </w:r>
    </w:p>
    <w:p w14:paraId="75EE6A09" w14:textId="51D9A1FA" w:rsidR="005110DD" w:rsidRPr="004C52D0" w:rsidRDefault="005110DD" w:rsidP="005110DD">
      <w:pPr>
        <w:numPr>
          <w:ilvl w:val="0"/>
          <w:numId w:val="6"/>
        </w:numPr>
        <w:overflowPunct/>
        <w:autoSpaceDE/>
        <w:autoSpaceDN/>
        <w:adjustRightInd/>
        <w:spacing w:before="60" w:after="0"/>
        <w:ind w:left="288" w:hanging="288"/>
        <w:jc w:val="both"/>
        <w:textAlignment w:val="auto"/>
        <w:rPr>
          <w:iCs/>
          <w:sz w:val="22"/>
          <w:szCs w:val="22"/>
        </w:rPr>
      </w:pPr>
      <w:r w:rsidRPr="004C52D0">
        <w:rPr>
          <w:iCs/>
          <w:sz w:val="22"/>
          <w:szCs w:val="22"/>
        </w:rPr>
        <w:t xml:space="preserve">For Topology 1, </w:t>
      </w:r>
      <w:r w:rsidR="00EE0F7F" w:rsidRPr="004C52D0">
        <w:rPr>
          <w:iCs/>
          <w:sz w:val="22"/>
          <w:szCs w:val="22"/>
        </w:rPr>
        <w:t>the following deployment scenario can be prioritized</w:t>
      </w:r>
      <w:r w:rsidRPr="004C52D0">
        <w:rPr>
          <w:iCs/>
          <w:sz w:val="22"/>
          <w:szCs w:val="22"/>
        </w:rPr>
        <w:t xml:space="preserve">. </w:t>
      </w:r>
    </w:p>
    <w:p w14:paraId="294860F6" w14:textId="609CBEC2" w:rsidR="001F2272" w:rsidRPr="004C52D0" w:rsidRDefault="001F2272" w:rsidP="001F2272">
      <w:pPr>
        <w:pStyle w:val="B2"/>
        <w:numPr>
          <w:ilvl w:val="1"/>
          <w:numId w:val="6"/>
        </w:numPr>
        <w:spacing w:before="120" w:after="60"/>
        <w:rPr>
          <w:sz w:val="22"/>
          <w:szCs w:val="22"/>
        </w:rPr>
      </w:pPr>
      <w:r w:rsidRPr="004C52D0">
        <w:rPr>
          <w:sz w:val="22"/>
          <w:szCs w:val="22"/>
        </w:rPr>
        <w:t>R2D is transmitted in the DL spectrum</w:t>
      </w:r>
    </w:p>
    <w:p w14:paraId="520DCB73" w14:textId="6AF27D6D" w:rsidR="001F2272" w:rsidRPr="004C52D0" w:rsidRDefault="001F2272" w:rsidP="00C713C9">
      <w:pPr>
        <w:pStyle w:val="B2"/>
        <w:numPr>
          <w:ilvl w:val="1"/>
          <w:numId w:val="6"/>
        </w:numPr>
        <w:spacing w:before="120" w:after="60"/>
        <w:rPr>
          <w:sz w:val="22"/>
          <w:szCs w:val="22"/>
        </w:rPr>
      </w:pPr>
      <w:r w:rsidRPr="004C52D0">
        <w:rPr>
          <w:sz w:val="22"/>
          <w:szCs w:val="22"/>
        </w:rPr>
        <w:t xml:space="preserve">D2R </w:t>
      </w:r>
      <w:r w:rsidR="00C713C9" w:rsidRPr="004C52D0">
        <w:rPr>
          <w:sz w:val="22"/>
          <w:szCs w:val="22"/>
        </w:rPr>
        <w:t xml:space="preserve">and CW signal are </w:t>
      </w:r>
      <w:r w:rsidRPr="004C52D0">
        <w:rPr>
          <w:sz w:val="22"/>
          <w:szCs w:val="22"/>
        </w:rPr>
        <w:t>transmitted in the UL spectrum</w:t>
      </w:r>
      <w:r w:rsidR="00C713C9" w:rsidRPr="004C52D0">
        <w:rPr>
          <w:sz w:val="22"/>
          <w:szCs w:val="22"/>
        </w:rPr>
        <w:t xml:space="preserve"> </w:t>
      </w:r>
    </w:p>
    <w:p w14:paraId="7C88C647" w14:textId="6E918956" w:rsidR="00EE0F7F" w:rsidRPr="004C52D0" w:rsidRDefault="00C713C9" w:rsidP="00DD0D50">
      <w:pPr>
        <w:numPr>
          <w:ilvl w:val="0"/>
          <w:numId w:val="6"/>
        </w:numPr>
        <w:overflowPunct/>
        <w:autoSpaceDE/>
        <w:autoSpaceDN/>
        <w:adjustRightInd/>
        <w:spacing w:before="60" w:after="0"/>
        <w:ind w:left="288" w:hanging="288"/>
        <w:jc w:val="both"/>
        <w:textAlignment w:val="auto"/>
        <w:rPr>
          <w:iCs/>
          <w:sz w:val="22"/>
          <w:szCs w:val="22"/>
        </w:rPr>
      </w:pPr>
      <w:r w:rsidRPr="004C52D0">
        <w:rPr>
          <w:iCs/>
          <w:sz w:val="22"/>
          <w:szCs w:val="22"/>
        </w:rPr>
        <w:lastRenderedPageBreak/>
        <w:t xml:space="preserve">Further study whether </w:t>
      </w:r>
      <w:r w:rsidR="00927C20" w:rsidRPr="004C52D0">
        <w:rPr>
          <w:iCs/>
          <w:sz w:val="22"/>
          <w:szCs w:val="22"/>
        </w:rPr>
        <w:t>R2D channel/signal can be transmitted in the UL spectrum.</w:t>
      </w:r>
    </w:p>
    <w:p w14:paraId="38F81EEE" w14:textId="77777777" w:rsidR="004B7EA6" w:rsidRDefault="004B7EA6" w:rsidP="00192451">
      <w:pPr>
        <w:jc w:val="both"/>
        <w:rPr>
          <w:sz w:val="22"/>
          <w:szCs w:val="22"/>
          <w:lang w:eastAsia="zh-CN"/>
        </w:rPr>
      </w:pPr>
    </w:p>
    <w:p w14:paraId="02F29F1B" w14:textId="3BC05D2D" w:rsidR="00EE0F7F" w:rsidRDefault="00E64E1B" w:rsidP="00192451">
      <w:pPr>
        <w:jc w:val="both"/>
        <w:rPr>
          <w:sz w:val="22"/>
          <w:szCs w:val="22"/>
          <w:lang w:val="en-GB" w:eastAsia="x-none"/>
        </w:rPr>
      </w:pPr>
      <w:r>
        <w:rPr>
          <w:sz w:val="22"/>
          <w:szCs w:val="22"/>
          <w:lang w:eastAsia="zh-CN"/>
        </w:rPr>
        <w:t xml:space="preserve">Further, depending on whether </w:t>
      </w:r>
      <w:r>
        <w:rPr>
          <w:sz w:val="22"/>
          <w:szCs w:val="22"/>
          <w:lang w:val="en-GB" w:eastAsia="x-none"/>
        </w:rPr>
        <w:t xml:space="preserve">gNB serves as both reader and CW source or external CW source in considered, the following deployment </w:t>
      </w:r>
      <w:r w:rsidR="00AD43DC">
        <w:rPr>
          <w:sz w:val="22"/>
          <w:szCs w:val="22"/>
          <w:lang w:val="en-GB" w:eastAsia="x-none"/>
        </w:rPr>
        <w:t>scenarios</w:t>
      </w:r>
      <w:r>
        <w:rPr>
          <w:sz w:val="22"/>
          <w:szCs w:val="22"/>
          <w:lang w:val="en-GB" w:eastAsia="x-none"/>
        </w:rPr>
        <w:t xml:space="preserve"> can be considered for A-IoT system design and performance evaluations</w:t>
      </w:r>
      <w:r w:rsidR="00E00352">
        <w:rPr>
          <w:sz w:val="22"/>
          <w:szCs w:val="22"/>
          <w:lang w:val="en-GB" w:eastAsia="x-none"/>
        </w:rPr>
        <w:t xml:space="preserve"> for Topology 1</w:t>
      </w:r>
      <w:r w:rsidR="00AD43DC">
        <w:rPr>
          <w:sz w:val="22"/>
          <w:szCs w:val="22"/>
          <w:lang w:val="en-GB" w:eastAsia="x-none"/>
        </w:rPr>
        <w:t>:</w:t>
      </w:r>
    </w:p>
    <w:p w14:paraId="46C1AECD" w14:textId="25A11C71" w:rsidR="00EC45F1" w:rsidRPr="00DF1DCF" w:rsidRDefault="0048041D" w:rsidP="0062462B">
      <w:pPr>
        <w:pStyle w:val="B2"/>
        <w:numPr>
          <w:ilvl w:val="0"/>
          <w:numId w:val="33"/>
        </w:numPr>
        <w:spacing w:before="120" w:after="60"/>
        <w:jc w:val="both"/>
        <w:rPr>
          <w:sz w:val="22"/>
          <w:szCs w:val="22"/>
        </w:rPr>
      </w:pPr>
      <w:r w:rsidRPr="004207FC">
        <w:rPr>
          <w:b/>
          <w:bCs/>
          <w:sz w:val="22"/>
          <w:szCs w:val="22"/>
        </w:rPr>
        <w:t>Case 1</w:t>
      </w:r>
      <w:r w:rsidR="00E73A7F" w:rsidRPr="004207FC">
        <w:rPr>
          <w:b/>
          <w:bCs/>
          <w:sz w:val="22"/>
          <w:szCs w:val="22"/>
        </w:rPr>
        <w:t>-A</w:t>
      </w:r>
      <w:r w:rsidRPr="00DF1DCF">
        <w:rPr>
          <w:sz w:val="22"/>
          <w:szCs w:val="22"/>
        </w:rPr>
        <w:t xml:space="preserve">: for A-IoT device 1 and 2a, </w:t>
      </w:r>
      <w:r w:rsidR="00AE11FD" w:rsidRPr="00DF1DCF">
        <w:rPr>
          <w:sz w:val="22"/>
          <w:szCs w:val="22"/>
        </w:rPr>
        <w:t>same gNB serve</w:t>
      </w:r>
      <w:r w:rsidR="002F6848" w:rsidRPr="00DF1DCF">
        <w:rPr>
          <w:sz w:val="22"/>
          <w:szCs w:val="22"/>
        </w:rPr>
        <w:t>s</w:t>
      </w:r>
      <w:r w:rsidR="00AE11FD" w:rsidRPr="00DF1DCF">
        <w:rPr>
          <w:sz w:val="22"/>
          <w:szCs w:val="22"/>
        </w:rPr>
        <w:t xml:space="preserve"> as reader </w:t>
      </w:r>
      <w:r w:rsidR="00AA086A" w:rsidRPr="00DF1DCF">
        <w:rPr>
          <w:sz w:val="22"/>
          <w:szCs w:val="22"/>
        </w:rPr>
        <w:t xml:space="preserve">for R2D and D2R </w:t>
      </w:r>
      <w:r w:rsidR="00AE11FD" w:rsidRPr="00DF1DCF">
        <w:rPr>
          <w:sz w:val="22"/>
          <w:szCs w:val="22"/>
        </w:rPr>
        <w:t>and CW source.</w:t>
      </w:r>
    </w:p>
    <w:p w14:paraId="79088D80" w14:textId="21FAD89C" w:rsidR="00F32B2B" w:rsidRPr="00DF1DCF" w:rsidRDefault="00F32B2B" w:rsidP="0062462B">
      <w:pPr>
        <w:pStyle w:val="B2"/>
        <w:numPr>
          <w:ilvl w:val="0"/>
          <w:numId w:val="33"/>
        </w:numPr>
        <w:spacing w:after="60"/>
        <w:jc w:val="both"/>
        <w:rPr>
          <w:sz w:val="22"/>
          <w:szCs w:val="22"/>
        </w:rPr>
      </w:pPr>
      <w:r w:rsidRPr="004207FC">
        <w:rPr>
          <w:b/>
          <w:bCs/>
          <w:sz w:val="22"/>
          <w:szCs w:val="22"/>
        </w:rPr>
        <w:t xml:space="preserve">Case </w:t>
      </w:r>
      <w:r w:rsidR="00E73A7F" w:rsidRPr="004207FC">
        <w:rPr>
          <w:b/>
          <w:bCs/>
          <w:sz w:val="22"/>
          <w:szCs w:val="22"/>
        </w:rPr>
        <w:t>1-B</w:t>
      </w:r>
      <w:r w:rsidRPr="00DF1DCF">
        <w:rPr>
          <w:sz w:val="22"/>
          <w:szCs w:val="22"/>
        </w:rPr>
        <w:t xml:space="preserve">: for </w:t>
      </w:r>
      <w:r w:rsidR="0080280B" w:rsidRPr="00DF1DCF">
        <w:rPr>
          <w:sz w:val="22"/>
          <w:szCs w:val="22"/>
        </w:rPr>
        <w:t xml:space="preserve">A-IoT device 1 and 2a, </w:t>
      </w:r>
      <w:r w:rsidR="002F6848" w:rsidRPr="00DF1DCF">
        <w:rPr>
          <w:sz w:val="22"/>
          <w:szCs w:val="22"/>
        </w:rPr>
        <w:t xml:space="preserve">two gNBs may serve as </w:t>
      </w:r>
      <w:r w:rsidR="003E0657" w:rsidRPr="00DF1DCF">
        <w:rPr>
          <w:sz w:val="22"/>
          <w:szCs w:val="22"/>
        </w:rPr>
        <w:t>readers for R2D and D2R, respectively, and one gNB serves as CW source</w:t>
      </w:r>
    </w:p>
    <w:p w14:paraId="0250ADE4" w14:textId="7C2C0D97" w:rsidR="00CE37A0" w:rsidRPr="00DF1DCF" w:rsidRDefault="002F5157" w:rsidP="0062462B">
      <w:pPr>
        <w:pStyle w:val="B2"/>
        <w:numPr>
          <w:ilvl w:val="0"/>
          <w:numId w:val="33"/>
        </w:numPr>
        <w:spacing w:after="60"/>
        <w:jc w:val="both"/>
        <w:rPr>
          <w:sz w:val="22"/>
          <w:szCs w:val="22"/>
        </w:rPr>
      </w:pPr>
      <w:r w:rsidRPr="004207FC">
        <w:rPr>
          <w:b/>
          <w:bCs/>
          <w:sz w:val="22"/>
          <w:szCs w:val="22"/>
        </w:rPr>
        <w:t xml:space="preserve">Case </w:t>
      </w:r>
      <w:r w:rsidR="00E73A7F" w:rsidRPr="004207FC">
        <w:rPr>
          <w:b/>
          <w:bCs/>
          <w:sz w:val="22"/>
          <w:szCs w:val="22"/>
        </w:rPr>
        <w:t>1-C</w:t>
      </w:r>
      <w:r w:rsidRPr="00DF1DCF">
        <w:rPr>
          <w:sz w:val="22"/>
          <w:szCs w:val="22"/>
        </w:rPr>
        <w:t>:</w:t>
      </w:r>
      <w:r w:rsidR="00D24C7E" w:rsidRPr="00DF1DCF">
        <w:rPr>
          <w:sz w:val="22"/>
          <w:szCs w:val="22"/>
        </w:rPr>
        <w:t xml:space="preserve"> for A-IoT device 1 and 2a, gNB serves as reader</w:t>
      </w:r>
      <w:r w:rsidR="00AA086A" w:rsidRPr="00DF1DCF">
        <w:rPr>
          <w:sz w:val="22"/>
          <w:szCs w:val="22"/>
        </w:rPr>
        <w:t xml:space="preserve"> for R2D and D2R</w:t>
      </w:r>
      <w:r w:rsidR="00E4042B" w:rsidRPr="00DF1DCF">
        <w:rPr>
          <w:sz w:val="22"/>
          <w:szCs w:val="22"/>
        </w:rPr>
        <w:t>, external node serves as</w:t>
      </w:r>
      <w:r w:rsidR="00D24C7E" w:rsidRPr="00DF1DCF">
        <w:rPr>
          <w:sz w:val="22"/>
          <w:szCs w:val="22"/>
        </w:rPr>
        <w:t xml:space="preserve"> CW source</w:t>
      </w:r>
    </w:p>
    <w:p w14:paraId="5C93EA46" w14:textId="5CE16B6C" w:rsidR="003B73C7" w:rsidRPr="00DF1DCF" w:rsidRDefault="003B73C7" w:rsidP="0062462B">
      <w:pPr>
        <w:pStyle w:val="B2"/>
        <w:numPr>
          <w:ilvl w:val="0"/>
          <w:numId w:val="33"/>
        </w:numPr>
        <w:spacing w:after="60"/>
        <w:jc w:val="both"/>
        <w:rPr>
          <w:sz w:val="22"/>
          <w:szCs w:val="22"/>
        </w:rPr>
      </w:pPr>
      <w:r w:rsidRPr="004207FC">
        <w:rPr>
          <w:b/>
          <w:bCs/>
          <w:sz w:val="22"/>
          <w:szCs w:val="22"/>
        </w:rPr>
        <w:t xml:space="preserve">Case </w:t>
      </w:r>
      <w:r w:rsidR="00E73A7F" w:rsidRPr="004207FC">
        <w:rPr>
          <w:b/>
          <w:bCs/>
          <w:sz w:val="22"/>
          <w:szCs w:val="22"/>
        </w:rPr>
        <w:t>1-D</w:t>
      </w:r>
      <w:r w:rsidRPr="00DF1DCF">
        <w:rPr>
          <w:sz w:val="22"/>
          <w:szCs w:val="22"/>
        </w:rPr>
        <w:t xml:space="preserve">: for A-IoT device 1 and 2a, two gNBs may serve as readers for R2D and D2R, respectively, and </w:t>
      </w:r>
      <w:r w:rsidR="003C5603" w:rsidRPr="00DF1DCF">
        <w:rPr>
          <w:sz w:val="22"/>
          <w:szCs w:val="22"/>
        </w:rPr>
        <w:t>external node serves as CW source</w:t>
      </w:r>
    </w:p>
    <w:p w14:paraId="291C6FB3" w14:textId="117DFFCB" w:rsidR="00E62182" w:rsidRPr="00DF1DCF" w:rsidRDefault="00E62182" w:rsidP="0062462B">
      <w:pPr>
        <w:pStyle w:val="B2"/>
        <w:numPr>
          <w:ilvl w:val="0"/>
          <w:numId w:val="33"/>
        </w:numPr>
        <w:jc w:val="both"/>
        <w:rPr>
          <w:sz w:val="22"/>
          <w:szCs w:val="22"/>
        </w:rPr>
      </w:pPr>
      <w:r w:rsidRPr="004207FC">
        <w:rPr>
          <w:b/>
          <w:bCs/>
          <w:sz w:val="22"/>
          <w:szCs w:val="22"/>
        </w:rPr>
        <w:t xml:space="preserve">Case </w:t>
      </w:r>
      <w:r w:rsidR="00E73A7F" w:rsidRPr="004207FC">
        <w:rPr>
          <w:b/>
          <w:bCs/>
          <w:sz w:val="22"/>
          <w:szCs w:val="22"/>
        </w:rPr>
        <w:t>1-E</w:t>
      </w:r>
      <w:r w:rsidRPr="00DF1DCF">
        <w:rPr>
          <w:sz w:val="22"/>
          <w:szCs w:val="22"/>
        </w:rPr>
        <w:t xml:space="preserve">: </w:t>
      </w:r>
      <w:r w:rsidR="006D5995" w:rsidRPr="00DF1DCF">
        <w:rPr>
          <w:sz w:val="22"/>
          <w:szCs w:val="22"/>
        </w:rPr>
        <w:t xml:space="preserve">for A-IoT device 2b, </w:t>
      </w:r>
      <w:r w:rsidR="00AA086A" w:rsidRPr="00DF1DCF">
        <w:rPr>
          <w:sz w:val="22"/>
          <w:szCs w:val="22"/>
        </w:rPr>
        <w:t>gNB serves as reader for R2D and D2R</w:t>
      </w:r>
    </w:p>
    <w:p w14:paraId="708B66AF" w14:textId="36F201C4" w:rsidR="002344D8" w:rsidRPr="00817F34" w:rsidRDefault="00670D46" w:rsidP="00CC4841">
      <w:pPr>
        <w:jc w:val="both"/>
        <w:rPr>
          <w:sz w:val="22"/>
          <w:szCs w:val="22"/>
          <w:lang w:eastAsia="zh-CN"/>
        </w:rPr>
      </w:pPr>
      <w:r w:rsidRPr="00817F34">
        <w:rPr>
          <w:sz w:val="22"/>
          <w:szCs w:val="22"/>
          <w:lang w:eastAsia="zh-CN"/>
        </w:rPr>
        <w:fldChar w:fldCharType="begin"/>
      </w:r>
      <w:r w:rsidRPr="00817F34">
        <w:rPr>
          <w:sz w:val="22"/>
          <w:szCs w:val="22"/>
          <w:lang w:eastAsia="zh-CN"/>
        </w:rPr>
        <w:instrText xml:space="preserve"> REF _Ref162123607 \h </w:instrText>
      </w:r>
      <w:r w:rsidR="008E7B13" w:rsidRPr="00817F34">
        <w:rPr>
          <w:sz w:val="22"/>
          <w:szCs w:val="22"/>
          <w:lang w:eastAsia="zh-CN"/>
        </w:rPr>
        <w:instrText xml:space="preserve"> \* MERGEFORMAT </w:instrText>
      </w:r>
      <w:r w:rsidRPr="00817F34">
        <w:rPr>
          <w:sz w:val="22"/>
          <w:szCs w:val="22"/>
          <w:lang w:eastAsia="zh-CN"/>
        </w:rPr>
      </w:r>
      <w:r w:rsidRPr="00817F34">
        <w:rPr>
          <w:sz w:val="22"/>
          <w:szCs w:val="22"/>
          <w:lang w:eastAsia="zh-CN"/>
        </w:rPr>
        <w:fldChar w:fldCharType="separate"/>
      </w:r>
      <w:r w:rsidR="00D25BA8" w:rsidRPr="00817F34">
        <w:rPr>
          <w:sz w:val="22"/>
          <w:szCs w:val="22"/>
        </w:rPr>
        <w:t xml:space="preserve">Figure </w:t>
      </w:r>
      <w:r w:rsidR="00D25BA8">
        <w:rPr>
          <w:noProof/>
          <w:sz w:val="22"/>
          <w:szCs w:val="22"/>
        </w:rPr>
        <w:t>2</w:t>
      </w:r>
      <w:r w:rsidRPr="00817F34">
        <w:rPr>
          <w:sz w:val="22"/>
          <w:szCs w:val="22"/>
          <w:lang w:eastAsia="zh-CN"/>
        </w:rPr>
        <w:fldChar w:fldCharType="end"/>
      </w:r>
      <w:r w:rsidRPr="00817F34">
        <w:rPr>
          <w:sz w:val="22"/>
          <w:szCs w:val="22"/>
          <w:lang w:eastAsia="zh-CN"/>
        </w:rPr>
        <w:t xml:space="preserve"> illustrates deployment scenario Case 1-A for Topology 1. </w:t>
      </w:r>
      <w:r w:rsidR="00444C29" w:rsidRPr="00817F34">
        <w:rPr>
          <w:sz w:val="22"/>
          <w:szCs w:val="22"/>
          <w:lang w:eastAsia="zh-CN"/>
        </w:rPr>
        <w:t>In this deployment scenario, the base station needs to transmit the CW signal while receiving the D2R channel/signal from the A-IoT device simultaneously within the uplink (UL) spectrum. This requires a full duplex operation mode at the base station, which inevitably adds complexity to the implementation.</w:t>
      </w:r>
      <w:r w:rsidR="00437886" w:rsidRPr="00817F34">
        <w:rPr>
          <w:sz w:val="22"/>
          <w:szCs w:val="22"/>
          <w:lang w:eastAsia="zh-CN"/>
        </w:rPr>
        <w:t xml:space="preserve"> </w:t>
      </w:r>
    </w:p>
    <w:p w14:paraId="158BCCD7" w14:textId="513966A2" w:rsidR="0072259D" w:rsidRPr="00817F34" w:rsidRDefault="00804575" w:rsidP="0072259D">
      <w:pPr>
        <w:keepNext/>
        <w:jc w:val="center"/>
      </w:pPr>
      <w:r w:rsidRPr="00817F34">
        <w:rPr>
          <w:noProof/>
        </w:rPr>
        <w:drawing>
          <wp:inline distT="0" distB="0" distL="0" distR="0" wp14:anchorId="22233762" wp14:editId="2EFE2445">
            <wp:extent cx="3876047" cy="1097280"/>
            <wp:effectExtent l="0" t="0" r="0" b="7620"/>
            <wp:docPr id="531424235"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424235" name="Picture 1" descr="A diagram of a diagram&#10;&#10;Description automatically generated with medium confidence"/>
                    <pic:cNvPicPr/>
                  </pic:nvPicPr>
                  <pic:blipFill>
                    <a:blip r:embed="rId13"/>
                    <a:stretch>
                      <a:fillRect/>
                    </a:stretch>
                  </pic:blipFill>
                  <pic:spPr>
                    <a:xfrm>
                      <a:off x="0" y="0"/>
                      <a:ext cx="3888227" cy="1100728"/>
                    </a:xfrm>
                    <a:prstGeom prst="rect">
                      <a:avLst/>
                    </a:prstGeom>
                  </pic:spPr>
                </pic:pic>
              </a:graphicData>
            </a:graphic>
          </wp:inline>
        </w:drawing>
      </w:r>
    </w:p>
    <w:p w14:paraId="1E5A65B2" w14:textId="09DA4B76" w:rsidR="00B24F07" w:rsidRPr="00817F34" w:rsidRDefault="0072259D" w:rsidP="0072259D">
      <w:pPr>
        <w:pStyle w:val="Caption"/>
        <w:jc w:val="center"/>
        <w:rPr>
          <w:sz w:val="22"/>
          <w:szCs w:val="22"/>
          <w:lang w:eastAsia="zh-CN"/>
        </w:rPr>
      </w:pPr>
      <w:bookmarkStart w:id="2" w:name="_Ref162123607"/>
      <w:r w:rsidRPr="00817F34">
        <w:rPr>
          <w:sz w:val="22"/>
          <w:szCs w:val="22"/>
        </w:rPr>
        <w:t xml:space="preserve">Figure </w:t>
      </w:r>
      <w:r w:rsidRPr="00817F34">
        <w:rPr>
          <w:sz w:val="22"/>
          <w:szCs w:val="22"/>
        </w:rPr>
        <w:fldChar w:fldCharType="begin"/>
      </w:r>
      <w:r w:rsidRPr="00817F34">
        <w:rPr>
          <w:sz w:val="22"/>
          <w:szCs w:val="22"/>
        </w:rPr>
        <w:instrText xml:space="preserve"> SEQ Figure \* ARABIC </w:instrText>
      </w:r>
      <w:r w:rsidRPr="00817F34">
        <w:rPr>
          <w:sz w:val="22"/>
          <w:szCs w:val="22"/>
        </w:rPr>
        <w:fldChar w:fldCharType="separate"/>
      </w:r>
      <w:r w:rsidR="00D25BA8">
        <w:rPr>
          <w:noProof/>
          <w:sz w:val="22"/>
          <w:szCs w:val="22"/>
        </w:rPr>
        <w:t>2</w:t>
      </w:r>
      <w:r w:rsidRPr="00817F34">
        <w:rPr>
          <w:sz w:val="22"/>
          <w:szCs w:val="22"/>
        </w:rPr>
        <w:fldChar w:fldCharType="end"/>
      </w:r>
      <w:bookmarkEnd w:id="2"/>
      <w:r w:rsidRPr="00817F34">
        <w:rPr>
          <w:sz w:val="22"/>
          <w:szCs w:val="22"/>
        </w:rPr>
        <w:t>. Deployment scenario</w:t>
      </w:r>
      <w:r w:rsidR="00484FC9" w:rsidRPr="00817F34">
        <w:rPr>
          <w:sz w:val="22"/>
          <w:szCs w:val="22"/>
        </w:rPr>
        <w:t xml:space="preserve"> for Topology 1: Case 1-A</w:t>
      </w:r>
    </w:p>
    <w:p w14:paraId="1177793F" w14:textId="77777777" w:rsidR="00A4466B" w:rsidRPr="00817F34" w:rsidRDefault="00A4466B" w:rsidP="00CC4841">
      <w:pPr>
        <w:jc w:val="both"/>
        <w:rPr>
          <w:sz w:val="22"/>
          <w:szCs w:val="22"/>
          <w:lang w:eastAsia="zh-CN"/>
        </w:rPr>
      </w:pPr>
    </w:p>
    <w:p w14:paraId="6586DFFF" w14:textId="1C4C098A" w:rsidR="003C7A9B" w:rsidRDefault="00B4063C" w:rsidP="00CC4841">
      <w:pPr>
        <w:jc w:val="both"/>
        <w:rPr>
          <w:sz w:val="22"/>
          <w:szCs w:val="22"/>
          <w:lang w:eastAsia="zh-CN"/>
        </w:rPr>
      </w:pPr>
      <w:r w:rsidRPr="00817F34">
        <w:rPr>
          <w:sz w:val="22"/>
          <w:szCs w:val="22"/>
          <w:lang w:eastAsia="zh-CN"/>
        </w:rPr>
        <w:fldChar w:fldCharType="begin"/>
      </w:r>
      <w:r w:rsidRPr="00817F34">
        <w:rPr>
          <w:sz w:val="22"/>
          <w:szCs w:val="22"/>
          <w:lang w:eastAsia="zh-CN"/>
        </w:rPr>
        <w:instrText xml:space="preserve"> REF _Ref162335451 \h </w:instrText>
      </w:r>
      <w:r w:rsidR="00817F34">
        <w:rPr>
          <w:sz w:val="22"/>
          <w:szCs w:val="22"/>
          <w:lang w:eastAsia="zh-CN"/>
        </w:rPr>
        <w:instrText xml:space="preserve"> \* MERGEFORMAT </w:instrText>
      </w:r>
      <w:r w:rsidRPr="00817F34">
        <w:rPr>
          <w:sz w:val="22"/>
          <w:szCs w:val="22"/>
          <w:lang w:eastAsia="zh-CN"/>
        </w:rPr>
      </w:r>
      <w:r w:rsidRPr="00817F34">
        <w:rPr>
          <w:sz w:val="22"/>
          <w:szCs w:val="22"/>
          <w:lang w:eastAsia="zh-CN"/>
        </w:rPr>
        <w:fldChar w:fldCharType="separate"/>
      </w:r>
      <w:r w:rsidR="00D25BA8" w:rsidRPr="008865F2">
        <w:rPr>
          <w:sz w:val="22"/>
          <w:szCs w:val="22"/>
        </w:rPr>
        <w:t xml:space="preserve">Figure </w:t>
      </w:r>
      <w:r w:rsidR="00D25BA8">
        <w:rPr>
          <w:noProof/>
          <w:sz w:val="22"/>
          <w:szCs w:val="22"/>
        </w:rPr>
        <w:t>3</w:t>
      </w:r>
      <w:r w:rsidRPr="00817F34">
        <w:rPr>
          <w:sz w:val="22"/>
          <w:szCs w:val="22"/>
          <w:lang w:eastAsia="zh-CN"/>
        </w:rPr>
        <w:fldChar w:fldCharType="end"/>
      </w:r>
      <w:r w:rsidR="00C204EE" w:rsidRPr="00817F34">
        <w:rPr>
          <w:sz w:val="22"/>
          <w:szCs w:val="22"/>
          <w:lang w:eastAsia="zh-CN"/>
        </w:rPr>
        <w:t xml:space="preserve"> illustrates deployment scenario Case 1-</w:t>
      </w:r>
      <w:r w:rsidRPr="00817F34">
        <w:rPr>
          <w:sz w:val="22"/>
          <w:szCs w:val="22"/>
          <w:lang w:eastAsia="zh-CN"/>
        </w:rPr>
        <w:t>B</w:t>
      </w:r>
      <w:r w:rsidR="00C204EE" w:rsidRPr="00817F34">
        <w:rPr>
          <w:sz w:val="22"/>
          <w:szCs w:val="22"/>
          <w:lang w:eastAsia="zh-CN"/>
        </w:rPr>
        <w:t xml:space="preserve"> for Topology 1.</w:t>
      </w:r>
      <w:r w:rsidRPr="00817F34">
        <w:rPr>
          <w:sz w:val="22"/>
          <w:szCs w:val="22"/>
          <w:lang w:eastAsia="zh-CN"/>
        </w:rPr>
        <w:t xml:space="preserve"> </w:t>
      </w:r>
      <w:r w:rsidR="00CF3A21">
        <w:rPr>
          <w:sz w:val="22"/>
          <w:szCs w:val="22"/>
          <w:lang w:eastAsia="zh-CN"/>
        </w:rPr>
        <w:t xml:space="preserve">In this </w:t>
      </w:r>
      <w:r w:rsidR="00627EA3">
        <w:rPr>
          <w:sz w:val="22"/>
          <w:szCs w:val="22"/>
          <w:lang w:eastAsia="zh-CN"/>
        </w:rPr>
        <w:t>deployment scenario</w:t>
      </w:r>
      <w:r w:rsidR="00CF3A21">
        <w:rPr>
          <w:sz w:val="22"/>
          <w:szCs w:val="22"/>
          <w:lang w:eastAsia="zh-CN"/>
        </w:rPr>
        <w:t xml:space="preserve">, </w:t>
      </w:r>
      <w:r w:rsidR="00275498">
        <w:rPr>
          <w:sz w:val="22"/>
          <w:szCs w:val="22"/>
          <w:lang w:eastAsia="zh-CN"/>
        </w:rPr>
        <w:t xml:space="preserve">base station transmitting the R2D channel/signal to the A-IoT device is different from the base station receiving the D2R channel/signal from the A-IoT device. </w:t>
      </w:r>
      <w:r w:rsidR="00CF3A21">
        <w:rPr>
          <w:sz w:val="22"/>
          <w:szCs w:val="22"/>
          <w:lang w:eastAsia="zh-CN"/>
        </w:rPr>
        <w:t>In addition,</w:t>
      </w:r>
      <w:r w:rsidR="007C041D">
        <w:rPr>
          <w:sz w:val="22"/>
          <w:szCs w:val="22"/>
          <w:lang w:eastAsia="zh-CN"/>
        </w:rPr>
        <w:t xml:space="preserve"> the base station may serve as</w:t>
      </w:r>
      <w:r w:rsidR="00B26CF6">
        <w:rPr>
          <w:sz w:val="22"/>
          <w:szCs w:val="22"/>
          <w:lang w:eastAsia="zh-CN"/>
        </w:rPr>
        <w:t xml:space="preserve"> both</w:t>
      </w:r>
      <w:r w:rsidR="007C041D">
        <w:rPr>
          <w:sz w:val="22"/>
          <w:szCs w:val="22"/>
          <w:lang w:eastAsia="zh-CN"/>
        </w:rPr>
        <w:t xml:space="preserve"> the </w:t>
      </w:r>
      <w:r w:rsidR="000E49AF">
        <w:rPr>
          <w:sz w:val="22"/>
          <w:szCs w:val="22"/>
          <w:lang w:eastAsia="zh-CN"/>
        </w:rPr>
        <w:t xml:space="preserve">reader for R2D transmission in the DL spectrum and </w:t>
      </w:r>
      <w:r w:rsidR="00B26CF6">
        <w:rPr>
          <w:sz w:val="22"/>
          <w:szCs w:val="22"/>
          <w:lang w:eastAsia="zh-CN"/>
        </w:rPr>
        <w:t xml:space="preserve">as the </w:t>
      </w:r>
      <w:r w:rsidR="000E49AF">
        <w:rPr>
          <w:sz w:val="22"/>
          <w:szCs w:val="22"/>
          <w:lang w:eastAsia="zh-CN"/>
        </w:rPr>
        <w:t xml:space="preserve">CW source for CW signal transmission </w:t>
      </w:r>
      <w:r w:rsidR="00084F4B">
        <w:rPr>
          <w:sz w:val="22"/>
          <w:szCs w:val="22"/>
          <w:lang w:eastAsia="zh-CN"/>
        </w:rPr>
        <w:t xml:space="preserve">in the UL spectrum. </w:t>
      </w:r>
      <w:r w:rsidR="00B35AEC">
        <w:rPr>
          <w:sz w:val="22"/>
          <w:szCs w:val="22"/>
          <w:lang w:eastAsia="zh-CN"/>
        </w:rPr>
        <w:t>It is evident that t</w:t>
      </w:r>
      <w:r w:rsidR="00084F4B">
        <w:rPr>
          <w:sz w:val="22"/>
          <w:szCs w:val="22"/>
          <w:lang w:eastAsia="zh-CN"/>
        </w:rPr>
        <w:t xml:space="preserve">his deployment scenario can </w:t>
      </w:r>
      <w:r w:rsidR="00C17986">
        <w:rPr>
          <w:sz w:val="22"/>
          <w:szCs w:val="22"/>
          <w:lang w:eastAsia="zh-CN"/>
        </w:rPr>
        <w:t>alleviate</w:t>
      </w:r>
      <w:r w:rsidR="00084F4B">
        <w:rPr>
          <w:sz w:val="22"/>
          <w:szCs w:val="22"/>
          <w:lang w:eastAsia="zh-CN"/>
        </w:rPr>
        <w:t xml:space="preserve"> the issue of full duplex operation </w:t>
      </w:r>
      <w:r w:rsidR="00E33D95">
        <w:rPr>
          <w:sz w:val="22"/>
          <w:szCs w:val="22"/>
          <w:lang w:eastAsia="zh-CN"/>
        </w:rPr>
        <w:t xml:space="preserve">in </w:t>
      </w:r>
      <w:r w:rsidR="00B35AEC" w:rsidRPr="00817F34">
        <w:rPr>
          <w:sz w:val="22"/>
          <w:szCs w:val="22"/>
          <w:lang w:eastAsia="zh-CN"/>
        </w:rPr>
        <w:t xml:space="preserve">deployment scenario </w:t>
      </w:r>
      <w:r w:rsidR="00E33D95">
        <w:rPr>
          <w:sz w:val="22"/>
          <w:szCs w:val="22"/>
          <w:lang w:eastAsia="zh-CN"/>
        </w:rPr>
        <w:t xml:space="preserve">Case 1-A. However, </w:t>
      </w:r>
      <w:r w:rsidR="00AC7B50">
        <w:rPr>
          <w:sz w:val="22"/>
          <w:szCs w:val="22"/>
          <w:lang w:eastAsia="zh-CN"/>
        </w:rPr>
        <w:t>timely</w:t>
      </w:r>
      <w:r w:rsidR="00CA7296">
        <w:rPr>
          <w:sz w:val="22"/>
          <w:szCs w:val="22"/>
          <w:lang w:eastAsia="zh-CN"/>
        </w:rPr>
        <w:t xml:space="preserve"> information exchange between the base stations </w:t>
      </w:r>
      <w:r w:rsidR="00C17986">
        <w:rPr>
          <w:sz w:val="22"/>
          <w:szCs w:val="22"/>
          <w:lang w:eastAsia="zh-CN"/>
        </w:rPr>
        <w:t>regarding</w:t>
      </w:r>
      <w:r w:rsidR="00CA7296">
        <w:rPr>
          <w:sz w:val="22"/>
          <w:szCs w:val="22"/>
          <w:lang w:eastAsia="zh-CN"/>
        </w:rPr>
        <w:t xml:space="preserve"> the </w:t>
      </w:r>
      <w:r w:rsidR="00B35AEC">
        <w:rPr>
          <w:sz w:val="22"/>
          <w:szCs w:val="22"/>
          <w:lang w:eastAsia="zh-CN"/>
        </w:rPr>
        <w:t xml:space="preserve">transmission </w:t>
      </w:r>
      <w:r w:rsidR="00B909E0">
        <w:rPr>
          <w:sz w:val="22"/>
          <w:szCs w:val="22"/>
          <w:lang w:eastAsia="zh-CN"/>
        </w:rPr>
        <w:t xml:space="preserve">of R2D and the reception of D2R signal/channel is necessary, which would complicate the system design substantially. Further, careful deployment </w:t>
      </w:r>
      <w:r w:rsidR="0067548D">
        <w:rPr>
          <w:sz w:val="22"/>
          <w:szCs w:val="22"/>
          <w:lang w:eastAsia="zh-CN"/>
        </w:rPr>
        <w:t xml:space="preserve">of these two base stations needs to be considered to ensure good coverage for both D2R and R2D transmission. </w:t>
      </w:r>
    </w:p>
    <w:p w14:paraId="328FF056" w14:textId="77777777" w:rsidR="00122758" w:rsidRDefault="003C7A9B" w:rsidP="00122758">
      <w:pPr>
        <w:keepNext/>
        <w:jc w:val="center"/>
      </w:pPr>
      <w:r w:rsidRPr="003C7A9B">
        <w:rPr>
          <w:noProof/>
          <w:sz w:val="22"/>
          <w:szCs w:val="22"/>
          <w:lang w:eastAsia="zh-CN"/>
        </w:rPr>
        <w:drawing>
          <wp:inline distT="0" distB="0" distL="0" distR="0" wp14:anchorId="4563F0A8" wp14:editId="2194E9C8">
            <wp:extent cx="4956679" cy="1215311"/>
            <wp:effectExtent l="0" t="0" r="0" b="4445"/>
            <wp:docPr id="1788752637"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752637" name="Picture 1" descr="A diagram of a device&#10;&#10;Description automatically generated"/>
                    <pic:cNvPicPr/>
                  </pic:nvPicPr>
                  <pic:blipFill>
                    <a:blip r:embed="rId14"/>
                    <a:stretch>
                      <a:fillRect/>
                    </a:stretch>
                  </pic:blipFill>
                  <pic:spPr>
                    <a:xfrm>
                      <a:off x="0" y="0"/>
                      <a:ext cx="4976591" cy="1220193"/>
                    </a:xfrm>
                    <a:prstGeom prst="rect">
                      <a:avLst/>
                    </a:prstGeom>
                  </pic:spPr>
                </pic:pic>
              </a:graphicData>
            </a:graphic>
          </wp:inline>
        </w:drawing>
      </w:r>
    </w:p>
    <w:p w14:paraId="6D7C71AC" w14:textId="26212B10" w:rsidR="008865F2" w:rsidRPr="0072259D" w:rsidRDefault="00122758" w:rsidP="008865F2">
      <w:pPr>
        <w:pStyle w:val="Caption"/>
        <w:jc w:val="center"/>
        <w:rPr>
          <w:sz w:val="22"/>
          <w:szCs w:val="22"/>
        </w:rPr>
      </w:pPr>
      <w:bookmarkStart w:id="3" w:name="_Ref162335451"/>
      <w:r w:rsidRPr="008865F2">
        <w:rPr>
          <w:sz w:val="22"/>
          <w:szCs w:val="22"/>
        </w:rPr>
        <w:t xml:space="preserve">Figure </w:t>
      </w:r>
      <w:r w:rsidRPr="008865F2">
        <w:rPr>
          <w:sz w:val="22"/>
          <w:szCs w:val="22"/>
        </w:rPr>
        <w:fldChar w:fldCharType="begin"/>
      </w:r>
      <w:r w:rsidRPr="008865F2">
        <w:rPr>
          <w:sz w:val="22"/>
          <w:szCs w:val="22"/>
        </w:rPr>
        <w:instrText xml:space="preserve"> SEQ Figure \* ARABIC </w:instrText>
      </w:r>
      <w:r w:rsidRPr="008865F2">
        <w:rPr>
          <w:sz w:val="22"/>
          <w:szCs w:val="22"/>
        </w:rPr>
        <w:fldChar w:fldCharType="separate"/>
      </w:r>
      <w:r w:rsidR="00D25BA8">
        <w:rPr>
          <w:noProof/>
          <w:sz w:val="22"/>
          <w:szCs w:val="22"/>
        </w:rPr>
        <w:t>3</w:t>
      </w:r>
      <w:r w:rsidRPr="008865F2">
        <w:rPr>
          <w:sz w:val="22"/>
          <w:szCs w:val="22"/>
        </w:rPr>
        <w:fldChar w:fldCharType="end"/>
      </w:r>
      <w:bookmarkEnd w:id="3"/>
      <w:r w:rsidR="00B560D8">
        <w:rPr>
          <w:sz w:val="22"/>
          <w:szCs w:val="22"/>
        </w:rPr>
        <w:t>.</w:t>
      </w:r>
      <w:r w:rsidR="008865F2" w:rsidRPr="008865F2">
        <w:rPr>
          <w:sz w:val="22"/>
          <w:szCs w:val="22"/>
        </w:rPr>
        <w:t xml:space="preserve"> </w:t>
      </w:r>
      <w:r w:rsidR="008865F2">
        <w:rPr>
          <w:sz w:val="22"/>
          <w:szCs w:val="22"/>
        </w:rPr>
        <w:t>Deployment scenario for Topology 1: Case 1-B</w:t>
      </w:r>
    </w:p>
    <w:p w14:paraId="4B21F748" w14:textId="5A21D33C" w:rsidR="00E827DA" w:rsidRDefault="00E827DA" w:rsidP="002E5B40">
      <w:pPr>
        <w:pStyle w:val="Caption"/>
        <w:jc w:val="both"/>
        <w:rPr>
          <w:sz w:val="22"/>
          <w:szCs w:val="22"/>
          <w:lang w:eastAsia="zh-CN"/>
        </w:rPr>
      </w:pPr>
    </w:p>
    <w:p w14:paraId="0ABECA20" w14:textId="0DFFCFEC" w:rsidR="006F62A0" w:rsidRPr="008214EB" w:rsidRDefault="008214EB" w:rsidP="008A7B9E">
      <w:pPr>
        <w:jc w:val="both"/>
        <w:rPr>
          <w:sz w:val="22"/>
          <w:szCs w:val="22"/>
          <w:lang w:eastAsia="zh-CN"/>
        </w:rPr>
      </w:pPr>
      <w:r w:rsidRPr="008214EB">
        <w:rPr>
          <w:sz w:val="22"/>
          <w:szCs w:val="22"/>
          <w:lang w:eastAsia="zh-CN"/>
        </w:rPr>
        <w:lastRenderedPageBreak/>
        <w:fldChar w:fldCharType="begin"/>
      </w:r>
      <w:r w:rsidRPr="008214EB">
        <w:rPr>
          <w:sz w:val="22"/>
          <w:szCs w:val="22"/>
          <w:lang w:eastAsia="zh-CN"/>
        </w:rPr>
        <w:instrText xml:space="preserve"> REF _Ref162336286 \h </w:instrText>
      </w:r>
      <w:r>
        <w:rPr>
          <w:sz w:val="22"/>
          <w:szCs w:val="22"/>
          <w:lang w:eastAsia="zh-CN"/>
        </w:rPr>
        <w:instrText xml:space="preserve"> \* MERGEFORMAT </w:instrText>
      </w:r>
      <w:r w:rsidRPr="008214EB">
        <w:rPr>
          <w:sz w:val="22"/>
          <w:szCs w:val="22"/>
          <w:lang w:eastAsia="zh-CN"/>
        </w:rPr>
      </w:r>
      <w:r w:rsidRPr="008214EB">
        <w:rPr>
          <w:sz w:val="22"/>
          <w:szCs w:val="22"/>
          <w:lang w:eastAsia="zh-CN"/>
        </w:rPr>
        <w:fldChar w:fldCharType="separate"/>
      </w:r>
      <w:r w:rsidR="00D25BA8" w:rsidRPr="008865F2">
        <w:rPr>
          <w:sz w:val="22"/>
          <w:szCs w:val="22"/>
        </w:rPr>
        <w:t xml:space="preserve">Figure </w:t>
      </w:r>
      <w:r w:rsidR="00D25BA8">
        <w:rPr>
          <w:noProof/>
          <w:sz w:val="22"/>
          <w:szCs w:val="22"/>
        </w:rPr>
        <w:t>4</w:t>
      </w:r>
      <w:r w:rsidRPr="008214EB">
        <w:rPr>
          <w:sz w:val="22"/>
          <w:szCs w:val="22"/>
          <w:lang w:eastAsia="zh-CN"/>
        </w:rPr>
        <w:fldChar w:fldCharType="end"/>
      </w:r>
      <w:r w:rsidRPr="008214EB">
        <w:rPr>
          <w:sz w:val="22"/>
          <w:szCs w:val="22"/>
          <w:lang w:eastAsia="zh-CN"/>
        </w:rPr>
        <w:t xml:space="preserve"> illustrates</w:t>
      </w:r>
      <w:r>
        <w:rPr>
          <w:sz w:val="22"/>
          <w:szCs w:val="22"/>
          <w:lang w:eastAsia="zh-CN"/>
        </w:rPr>
        <w:t xml:space="preserve"> </w:t>
      </w:r>
      <w:r w:rsidRPr="00817F34">
        <w:rPr>
          <w:sz w:val="22"/>
          <w:szCs w:val="22"/>
          <w:lang w:eastAsia="zh-CN"/>
        </w:rPr>
        <w:t>deployment scenario Case 1-</w:t>
      </w:r>
      <w:r>
        <w:rPr>
          <w:sz w:val="22"/>
          <w:szCs w:val="22"/>
          <w:lang w:eastAsia="zh-CN"/>
        </w:rPr>
        <w:t xml:space="preserve">C </w:t>
      </w:r>
      <w:r w:rsidRPr="00817F34">
        <w:rPr>
          <w:sz w:val="22"/>
          <w:szCs w:val="22"/>
          <w:lang w:eastAsia="zh-CN"/>
        </w:rPr>
        <w:t xml:space="preserve">for Topology 1. </w:t>
      </w:r>
      <w:r>
        <w:rPr>
          <w:sz w:val="22"/>
          <w:szCs w:val="22"/>
          <w:lang w:eastAsia="zh-CN"/>
        </w:rPr>
        <w:t xml:space="preserve">In this deployment scenario, </w:t>
      </w:r>
      <w:r w:rsidR="002B7F8E">
        <w:rPr>
          <w:sz w:val="22"/>
          <w:szCs w:val="22"/>
          <w:lang w:eastAsia="zh-CN"/>
        </w:rPr>
        <w:t xml:space="preserve">an external CW node is deployed to transmit the CW signal </w:t>
      </w:r>
      <w:r w:rsidR="007F4902">
        <w:rPr>
          <w:sz w:val="22"/>
          <w:szCs w:val="22"/>
          <w:lang w:eastAsia="zh-CN"/>
        </w:rPr>
        <w:t xml:space="preserve">so that A-IoT devices can perform backscattering on the D2R transmission. </w:t>
      </w:r>
      <w:r w:rsidR="008A7B9E">
        <w:rPr>
          <w:sz w:val="22"/>
          <w:szCs w:val="22"/>
          <w:lang w:eastAsia="zh-CN"/>
        </w:rPr>
        <w:t xml:space="preserve">Similar to the deployment scenario Case 1-B, full duplex functionality is not needed at the base station side, </w:t>
      </w:r>
      <w:r w:rsidR="00A17A28">
        <w:rPr>
          <w:sz w:val="22"/>
          <w:szCs w:val="22"/>
          <w:lang w:eastAsia="zh-CN"/>
        </w:rPr>
        <w:t>thereby</w:t>
      </w:r>
      <w:r w:rsidR="008A7B9E">
        <w:rPr>
          <w:sz w:val="22"/>
          <w:szCs w:val="22"/>
          <w:lang w:eastAsia="zh-CN"/>
        </w:rPr>
        <w:t xml:space="preserve"> simplify</w:t>
      </w:r>
      <w:r w:rsidR="00A17A28">
        <w:rPr>
          <w:sz w:val="22"/>
          <w:szCs w:val="22"/>
          <w:lang w:eastAsia="zh-CN"/>
        </w:rPr>
        <w:t>ing</w:t>
      </w:r>
      <w:r w:rsidR="008A7B9E">
        <w:rPr>
          <w:sz w:val="22"/>
          <w:szCs w:val="22"/>
          <w:lang w:eastAsia="zh-CN"/>
        </w:rPr>
        <w:t xml:space="preserve"> the implementation effort.</w:t>
      </w:r>
      <w:r w:rsidR="00D35F53">
        <w:rPr>
          <w:sz w:val="22"/>
          <w:szCs w:val="22"/>
          <w:lang w:eastAsia="zh-CN"/>
        </w:rPr>
        <w:t xml:space="preserve"> It should be noted that </w:t>
      </w:r>
      <w:r w:rsidR="004B3452" w:rsidRPr="004B3452">
        <w:rPr>
          <w:sz w:val="22"/>
          <w:szCs w:val="22"/>
          <w:lang w:eastAsia="zh-CN"/>
        </w:rPr>
        <w:t xml:space="preserve">CW </w:t>
      </w:r>
      <w:r w:rsidR="00D35F53">
        <w:rPr>
          <w:sz w:val="22"/>
          <w:szCs w:val="22"/>
          <w:lang w:eastAsia="zh-CN"/>
        </w:rPr>
        <w:t>node</w:t>
      </w:r>
      <w:r w:rsidR="004B3452" w:rsidRPr="004B3452">
        <w:rPr>
          <w:sz w:val="22"/>
          <w:szCs w:val="22"/>
          <w:lang w:eastAsia="zh-CN"/>
        </w:rPr>
        <w:t xml:space="preserve"> can be carefully placed in the network so as to achieve good system performance by improving the coverage for CW reception and controlling interference to the reader. This may be realized by placing the CW </w:t>
      </w:r>
      <w:r w:rsidR="00CA3898">
        <w:rPr>
          <w:sz w:val="22"/>
          <w:szCs w:val="22"/>
          <w:lang w:eastAsia="zh-CN"/>
        </w:rPr>
        <w:t>node</w:t>
      </w:r>
      <w:r w:rsidR="004B3452" w:rsidRPr="004B3452">
        <w:rPr>
          <w:sz w:val="22"/>
          <w:szCs w:val="22"/>
          <w:lang w:eastAsia="zh-CN"/>
        </w:rPr>
        <w:t xml:space="preserve"> in close proximity to the A-IoT device.</w:t>
      </w:r>
    </w:p>
    <w:p w14:paraId="70F6F523" w14:textId="4F9DBA6E" w:rsidR="00786A9E" w:rsidRDefault="009435A7" w:rsidP="0049252B">
      <w:pPr>
        <w:jc w:val="center"/>
        <w:rPr>
          <w:lang w:eastAsia="zh-CN"/>
        </w:rPr>
      </w:pPr>
      <w:r w:rsidRPr="009435A7">
        <w:rPr>
          <w:noProof/>
          <w:lang w:eastAsia="zh-CN"/>
        </w:rPr>
        <w:drawing>
          <wp:inline distT="0" distB="0" distL="0" distR="0" wp14:anchorId="7105EB05" wp14:editId="78DFABDA">
            <wp:extent cx="4635062" cy="1190837"/>
            <wp:effectExtent l="0" t="0" r="0" b="9525"/>
            <wp:docPr id="610415698" name="Picture 1" descr="A diagram of a computer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415698" name="Picture 1" descr="A diagram of a computer device&#10;&#10;Description automatically generated"/>
                    <pic:cNvPicPr/>
                  </pic:nvPicPr>
                  <pic:blipFill>
                    <a:blip r:embed="rId15"/>
                    <a:stretch>
                      <a:fillRect/>
                    </a:stretch>
                  </pic:blipFill>
                  <pic:spPr>
                    <a:xfrm>
                      <a:off x="0" y="0"/>
                      <a:ext cx="4673404" cy="1200688"/>
                    </a:xfrm>
                    <a:prstGeom prst="rect">
                      <a:avLst/>
                    </a:prstGeom>
                  </pic:spPr>
                </pic:pic>
              </a:graphicData>
            </a:graphic>
          </wp:inline>
        </w:drawing>
      </w:r>
    </w:p>
    <w:p w14:paraId="738CFC6E" w14:textId="6DA7EE7B" w:rsidR="007F31BA" w:rsidRDefault="007F31BA" w:rsidP="007F31BA">
      <w:pPr>
        <w:pStyle w:val="Caption"/>
        <w:jc w:val="center"/>
        <w:rPr>
          <w:sz w:val="22"/>
          <w:szCs w:val="22"/>
        </w:rPr>
      </w:pPr>
      <w:bookmarkStart w:id="4" w:name="_Ref162336286"/>
      <w:r w:rsidRPr="008865F2">
        <w:rPr>
          <w:sz w:val="22"/>
          <w:szCs w:val="22"/>
        </w:rPr>
        <w:t xml:space="preserve">Figure </w:t>
      </w:r>
      <w:r w:rsidRPr="008865F2">
        <w:rPr>
          <w:sz w:val="22"/>
          <w:szCs w:val="22"/>
        </w:rPr>
        <w:fldChar w:fldCharType="begin"/>
      </w:r>
      <w:r w:rsidRPr="008865F2">
        <w:rPr>
          <w:sz w:val="22"/>
          <w:szCs w:val="22"/>
        </w:rPr>
        <w:instrText xml:space="preserve"> SEQ Figure \* ARABIC </w:instrText>
      </w:r>
      <w:r w:rsidRPr="008865F2">
        <w:rPr>
          <w:sz w:val="22"/>
          <w:szCs w:val="22"/>
        </w:rPr>
        <w:fldChar w:fldCharType="separate"/>
      </w:r>
      <w:r w:rsidR="00D25BA8">
        <w:rPr>
          <w:noProof/>
          <w:sz w:val="22"/>
          <w:szCs w:val="22"/>
        </w:rPr>
        <w:t>4</w:t>
      </w:r>
      <w:r w:rsidRPr="008865F2">
        <w:rPr>
          <w:sz w:val="22"/>
          <w:szCs w:val="22"/>
        </w:rPr>
        <w:fldChar w:fldCharType="end"/>
      </w:r>
      <w:bookmarkEnd w:id="4"/>
      <w:r>
        <w:rPr>
          <w:sz w:val="22"/>
          <w:szCs w:val="22"/>
        </w:rPr>
        <w:t>.</w:t>
      </w:r>
      <w:r w:rsidRPr="008865F2">
        <w:rPr>
          <w:sz w:val="22"/>
          <w:szCs w:val="22"/>
        </w:rPr>
        <w:t xml:space="preserve"> </w:t>
      </w:r>
      <w:r>
        <w:rPr>
          <w:sz w:val="22"/>
          <w:szCs w:val="22"/>
        </w:rPr>
        <w:t>Deployment scenario for Topology 1: Case 1-C</w:t>
      </w:r>
    </w:p>
    <w:p w14:paraId="6D22A021" w14:textId="77777777" w:rsidR="000A6FCD" w:rsidRPr="000A6FCD" w:rsidRDefault="000A6FCD" w:rsidP="000A6FCD"/>
    <w:p w14:paraId="5E68D965" w14:textId="01C620AA" w:rsidR="00941BB1" w:rsidRPr="000A6FCD" w:rsidRDefault="000A6FCD" w:rsidP="00366F16">
      <w:pPr>
        <w:jc w:val="both"/>
        <w:rPr>
          <w:sz w:val="22"/>
          <w:szCs w:val="22"/>
        </w:rPr>
      </w:pPr>
      <w:r w:rsidRPr="000A6FCD">
        <w:rPr>
          <w:sz w:val="22"/>
          <w:szCs w:val="22"/>
        </w:rPr>
        <w:fldChar w:fldCharType="begin"/>
      </w:r>
      <w:r w:rsidRPr="000A6FCD">
        <w:rPr>
          <w:sz w:val="22"/>
          <w:szCs w:val="22"/>
        </w:rPr>
        <w:instrText xml:space="preserve"> REF _Ref162336624 \h </w:instrText>
      </w:r>
      <w:r>
        <w:rPr>
          <w:sz w:val="22"/>
          <w:szCs w:val="22"/>
        </w:rPr>
        <w:instrText xml:space="preserve"> \* MERGEFORMAT </w:instrText>
      </w:r>
      <w:r w:rsidRPr="000A6FCD">
        <w:rPr>
          <w:sz w:val="22"/>
          <w:szCs w:val="22"/>
        </w:rPr>
      </w:r>
      <w:r w:rsidRPr="000A6FCD">
        <w:rPr>
          <w:sz w:val="22"/>
          <w:szCs w:val="22"/>
        </w:rPr>
        <w:fldChar w:fldCharType="separate"/>
      </w:r>
      <w:r w:rsidR="00D25BA8" w:rsidRPr="008865F2">
        <w:rPr>
          <w:sz w:val="22"/>
          <w:szCs w:val="22"/>
        </w:rPr>
        <w:t xml:space="preserve">Figure </w:t>
      </w:r>
      <w:r w:rsidR="00D25BA8">
        <w:rPr>
          <w:noProof/>
          <w:sz w:val="22"/>
          <w:szCs w:val="22"/>
        </w:rPr>
        <w:t>5</w:t>
      </w:r>
      <w:r w:rsidRPr="000A6FCD">
        <w:rPr>
          <w:sz w:val="22"/>
          <w:szCs w:val="22"/>
        </w:rPr>
        <w:fldChar w:fldCharType="end"/>
      </w:r>
      <w:r w:rsidRPr="000A6FCD">
        <w:rPr>
          <w:sz w:val="22"/>
          <w:szCs w:val="22"/>
        </w:rPr>
        <w:t xml:space="preserve"> illustrates </w:t>
      </w:r>
      <w:r w:rsidRPr="000A6FCD">
        <w:rPr>
          <w:sz w:val="22"/>
          <w:szCs w:val="22"/>
          <w:lang w:eastAsia="zh-CN"/>
        </w:rPr>
        <w:t>deployment scenario Case 1-</w:t>
      </w:r>
      <w:r w:rsidR="00F90BAA">
        <w:rPr>
          <w:sz w:val="22"/>
          <w:szCs w:val="22"/>
          <w:lang w:eastAsia="zh-CN"/>
        </w:rPr>
        <w:t>D</w:t>
      </w:r>
      <w:r w:rsidRPr="000A6FCD">
        <w:rPr>
          <w:sz w:val="22"/>
          <w:szCs w:val="22"/>
          <w:lang w:eastAsia="zh-CN"/>
        </w:rPr>
        <w:t xml:space="preserve"> for Topology 1.</w:t>
      </w:r>
      <w:r w:rsidR="002764B5">
        <w:rPr>
          <w:sz w:val="22"/>
          <w:szCs w:val="22"/>
          <w:lang w:eastAsia="zh-CN"/>
        </w:rPr>
        <w:t xml:space="preserve"> This is an extension of </w:t>
      </w:r>
      <w:r w:rsidR="009B02CD">
        <w:rPr>
          <w:sz w:val="22"/>
          <w:szCs w:val="22"/>
          <w:lang w:eastAsia="zh-CN"/>
        </w:rPr>
        <w:t xml:space="preserve">the </w:t>
      </w:r>
      <w:r w:rsidR="002764B5">
        <w:rPr>
          <w:sz w:val="22"/>
          <w:szCs w:val="22"/>
          <w:lang w:eastAsia="zh-CN"/>
        </w:rPr>
        <w:t xml:space="preserve">deployment scenario Case 1-B, where an external </w:t>
      </w:r>
      <w:r w:rsidR="00F7393E">
        <w:rPr>
          <w:sz w:val="22"/>
          <w:szCs w:val="22"/>
          <w:lang w:eastAsia="zh-CN"/>
        </w:rPr>
        <w:t xml:space="preserve">CW node is deployed to transmit the CW signal. </w:t>
      </w:r>
      <w:r w:rsidR="002B30C0">
        <w:rPr>
          <w:sz w:val="22"/>
          <w:szCs w:val="22"/>
          <w:lang w:eastAsia="zh-CN"/>
        </w:rPr>
        <w:t xml:space="preserve">As mentioned above, </w:t>
      </w:r>
      <w:r w:rsidR="009A6577">
        <w:rPr>
          <w:sz w:val="22"/>
          <w:szCs w:val="22"/>
          <w:lang w:eastAsia="zh-CN"/>
        </w:rPr>
        <w:t xml:space="preserve">this scenario is not preferred due to the </w:t>
      </w:r>
      <w:r w:rsidR="002D4095">
        <w:rPr>
          <w:sz w:val="22"/>
          <w:szCs w:val="22"/>
          <w:lang w:eastAsia="zh-CN"/>
        </w:rPr>
        <w:t xml:space="preserve">complicated system design, especially considering the </w:t>
      </w:r>
      <w:r w:rsidR="002B30C0">
        <w:rPr>
          <w:sz w:val="22"/>
          <w:szCs w:val="22"/>
          <w:lang w:eastAsia="zh-CN"/>
        </w:rPr>
        <w:t xml:space="preserve">information exchange between two base stations on the </w:t>
      </w:r>
      <w:r w:rsidR="00F07410">
        <w:rPr>
          <w:sz w:val="22"/>
          <w:szCs w:val="22"/>
          <w:lang w:eastAsia="zh-CN"/>
        </w:rPr>
        <w:t>regarding the transmission of R2D and the reception of D2R signal/channel</w:t>
      </w:r>
      <w:r w:rsidR="002D4095">
        <w:rPr>
          <w:sz w:val="22"/>
          <w:szCs w:val="22"/>
          <w:lang w:eastAsia="zh-CN"/>
        </w:rPr>
        <w:t xml:space="preserve">. </w:t>
      </w:r>
    </w:p>
    <w:p w14:paraId="0188AE22" w14:textId="619FFB41" w:rsidR="007F31BA" w:rsidRDefault="005A2017" w:rsidP="0049252B">
      <w:pPr>
        <w:jc w:val="center"/>
        <w:rPr>
          <w:lang w:eastAsia="zh-CN"/>
        </w:rPr>
      </w:pPr>
      <w:r w:rsidRPr="005A2017">
        <w:rPr>
          <w:noProof/>
          <w:lang w:eastAsia="zh-CN"/>
        </w:rPr>
        <w:drawing>
          <wp:inline distT="0" distB="0" distL="0" distR="0" wp14:anchorId="5176E0E7" wp14:editId="413D69E6">
            <wp:extent cx="4199934" cy="1447570"/>
            <wp:effectExtent l="0" t="0" r="0" b="635"/>
            <wp:docPr id="1039268850" name="Picture 1" descr="A diagram of a computer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268850" name="Picture 1" descr="A diagram of a computer device&#10;&#10;Description automatically generated"/>
                    <pic:cNvPicPr/>
                  </pic:nvPicPr>
                  <pic:blipFill>
                    <a:blip r:embed="rId16"/>
                    <a:stretch>
                      <a:fillRect/>
                    </a:stretch>
                  </pic:blipFill>
                  <pic:spPr>
                    <a:xfrm>
                      <a:off x="0" y="0"/>
                      <a:ext cx="4231597" cy="1458483"/>
                    </a:xfrm>
                    <a:prstGeom prst="rect">
                      <a:avLst/>
                    </a:prstGeom>
                  </pic:spPr>
                </pic:pic>
              </a:graphicData>
            </a:graphic>
          </wp:inline>
        </w:drawing>
      </w:r>
    </w:p>
    <w:p w14:paraId="37E5D827" w14:textId="1D96173A" w:rsidR="004D100A" w:rsidRDefault="004D100A" w:rsidP="004D100A">
      <w:pPr>
        <w:pStyle w:val="Caption"/>
        <w:jc w:val="center"/>
        <w:rPr>
          <w:sz w:val="22"/>
          <w:szCs w:val="22"/>
        </w:rPr>
      </w:pPr>
      <w:bookmarkStart w:id="5" w:name="_Ref162336624"/>
      <w:r w:rsidRPr="008865F2">
        <w:rPr>
          <w:sz w:val="22"/>
          <w:szCs w:val="22"/>
        </w:rPr>
        <w:t xml:space="preserve">Figure </w:t>
      </w:r>
      <w:r w:rsidRPr="008865F2">
        <w:rPr>
          <w:sz w:val="22"/>
          <w:szCs w:val="22"/>
        </w:rPr>
        <w:fldChar w:fldCharType="begin"/>
      </w:r>
      <w:r w:rsidRPr="008865F2">
        <w:rPr>
          <w:sz w:val="22"/>
          <w:szCs w:val="22"/>
        </w:rPr>
        <w:instrText xml:space="preserve"> SEQ Figure \* ARABIC </w:instrText>
      </w:r>
      <w:r w:rsidRPr="008865F2">
        <w:rPr>
          <w:sz w:val="22"/>
          <w:szCs w:val="22"/>
        </w:rPr>
        <w:fldChar w:fldCharType="separate"/>
      </w:r>
      <w:r w:rsidR="00D25BA8">
        <w:rPr>
          <w:noProof/>
          <w:sz w:val="22"/>
          <w:szCs w:val="22"/>
        </w:rPr>
        <w:t>5</w:t>
      </w:r>
      <w:r w:rsidRPr="008865F2">
        <w:rPr>
          <w:sz w:val="22"/>
          <w:szCs w:val="22"/>
        </w:rPr>
        <w:fldChar w:fldCharType="end"/>
      </w:r>
      <w:bookmarkEnd w:id="5"/>
      <w:r>
        <w:rPr>
          <w:sz w:val="22"/>
          <w:szCs w:val="22"/>
        </w:rPr>
        <w:t>.</w:t>
      </w:r>
      <w:r w:rsidRPr="008865F2">
        <w:rPr>
          <w:sz w:val="22"/>
          <w:szCs w:val="22"/>
        </w:rPr>
        <w:t xml:space="preserve"> </w:t>
      </w:r>
      <w:r>
        <w:rPr>
          <w:sz w:val="22"/>
          <w:szCs w:val="22"/>
        </w:rPr>
        <w:t>Deployment scenario for Topology 1: Case 1-D</w:t>
      </w:r>
    </w:p>
    <w:p w14:paraId="202DD7CC" w14:textId="77777777" w:rsidR="00276356" w:rsidRDefault="00276356" w:rsidP="007671C5"/>
    <w:p w14:paraId="259AF0C7" w14:textId="3B52A05C" w:rsidR="007671C5" w:rsidRPr="007671C5" w:rsidRDefault="00276356" w:rsidP="008F4496">
      <w:pPr>
        <w:jc w:val="both"/>
      </w:pPr>
      <w:r>
        <w:fldChar w:fldCharType="begin"/>
      </w:r>
      <w:r>
        <w:instrText xml:space="preserve"> REF _Ref162336373 \h </w:instrText>
      </w:r>
      <w:r>
        <w:fldChar w:fldCharType="separate"/>
      </w:r>
      <w:r w:rsidR="00D25BA8" w:rsidRPr="008865F2">
        <w:rPr>
          <w:sz w:val="22"/>
          <w:szCs w:val="22"/>
        </w:rPr>
        <w:t xml:space="preserve">Figure </w:t>
      </w:r>
      <w:r w:rsidR="00D25BA8">
        <w:rPr>
          <w:noProof/>
          <w:sz w:val="22"/>
          <w:szCs w:val="22"/>
        </w:rPr>
        <w:t>6</w:t>
      </w:r>
      <w:r>
        <w:fldChar w:fldCharType="end"/>
      </w:r>
      <w:r>
        <w:t xml:space="preserve"> </w:t>
      </w:r>
      <w:r w:rsidRPr="008214EB">
        <w:rPr>
          <w:sz w:val="22"/>
          <w:szCs w:val="22"/>
          <w:lang w:eastAsia="zh-CN"/>
        </w:rPr>
        <w:t>illustrates</w:t>
      </w:r>
      <w:r>
        <w:rPr>
          <w:sz w:val="22"/>
          <w:szCs w:val="22"/>
          <w:lang w:eastAsia="zh-CN"/>
        </w:rPr>
        <w:t xml:space="preserve"> </w:t>
      </w:r>
      <w:r w:rsidRPr="00817F34">
        <w:rPr>
          <w:sz w:val="22"/>
          <w:szCs w:val="22"/>
          <w:lang w:eastAsia="zh-CN"/>
        </w:rPr>
        <w:t>deployment scenario Case 1-</w:t>
      </w:r>
      <w:r>
        <w:rPr>
          <w:sz w:val="22"/>
          <w:szCs w:val="22"/>
          <w:lang w:eastAsia="zh-CN"/>
        </w:rPr>
        <w:t xml:space="preserve">E </w:t>
      </w:r>
      <w:r w:rsidRPr="00817F34">
        <w:rPr>
          <w:sz w:val="22"/>
          <w:szCs w:val="22"/>
          <w:lang w:eastAsia="zh-CN"/>
        </w:rPr>
        <w:t xml:space="preserve">for Topology 1. </w:t>
      </w:r>
      <w:r w:rsidR="00B80C1A">
        <w:rPr>
          <w:sz w:val="22"/>
          <w:szCs w:val="22"/>
          <w:lang w:eastAsia="zh-CN"/>
        </w:rPr>
        <w:t xml:space="preserve">It should be noted that this deployment scenario is targeting for A-IoT device 2b that can generate the signal internally. It is straightforward that </w:t>
      </w:r>
      <w:r w:rsidR="008F4496">
        <w:rPr>
          <w:sz w:val="22"/>
          <w:szCs w:val="22"/>
          <w:lang w:eastAsia="zh-CN"/>
        </w:rPr>
        <w:t xml:space="preserve">R2D and D2R channel/signal are transmitted in the DL and UL spectrum, respectively, which follows the same design principle as in Uu link. </w:t>
      </w:r>
    </w:p>
    <w:p w14:paraId="43984A0B" w14:textId="638365DA" w:rsidR="004D100A" w:rsidRDefault="004D100A" w:rsidP="0049252B">
      <w:pPr>
        <w:jc w:val="center"/>
        <w:rPr>
          <w:lang w:eastAsia="zh-CN"/>
        </w:rPr>
      </w:pPr>
      <w:r w:rsidRPr="004D100A">
        <w:rPr>
          <w:noProof/>
          <w:lang w:eastAsia="zh-CN"/>
        </w:rPr>
        <w:drawing>
          <wp:inline distT="0" distB="0" distL="0" distR="0" wp14:anchorId="42E74698" wp14:editId="16ABE22C">
            <wp:extent cx="3222472" cy="848920"/>
            <wp:effectExtent l="0" t="0" r="0" b="8890"/>
            <wp:docPr id="1396283247" name="Picture 1" descr="A red arrow pointing to a blue and black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6283247" name="Picture 1" descr="A red arrow pointing to a blue and black line&#10;&#10;Description automatically generated"/>
                    <pic:cNvPicPr/>
                  </pic:nvPicPr>
                  <pic:blipFill>
                    <a:blip r:embed="rId17"/>
                    <a:stretch>
                      <a:fillRect/>
                    </a:stretch>
                  </pic:blipFill>
                  <pic:spPr>
                    <a:xfrm>
                      <a:off x="0" y="0"/>
                      <a:ext cx="3262941" cy="859581"/>
                    </a:xfrm>
                    <a:prstGeom prst="rect">
                      <a:avLst/>
                    </a:prstGeom>
                  </pic:spPr>
                </pic:pic>
              </a:graphicData>
            </a:graphic>
          </wp:inline>
        </w:drawing>
      </w:r>
    </w:p>
    <w:p w14:paraId="10F02018" w14:textId="587CC7E8" w:rsidR="004D100A" w:rsidRDefault="004D100A" w:rsidP="004D100A">
      <w:pPr>
        <w:pStyle w:val="Caption"/>
        <w:jc w:val="center"/>
        <w:rPr>
          <w:sz w:val="22"/>
          <w:szCs w:val="22"/>
        </w:rPr>
      </w:pPr>
      <w:bookmarkStart w:id="6" w:name="_Ref162336373"/>
      <w:r w:rsidRPr="008865F2">
        <w:rPr>
          <w:sz w:val="22"/>
          <w:szCs w:val="22"/>
        </w:rPr>
        <w:t xml:space="preserve">Figure </w:t>
      </w:r>
      <w:r w:rsidRPr="008865F2">
        <w:rPr>
          <w:sz w:val="22"/>
          <w:szCs w:val="22"/>
        </w:rPr>
        <w:fldChar w:fldCharType="begin"/>
      </w:r>
      <w:r w:rsidRPr="008865F2">
        <w:rPr>
          <w:sz w:val="22"/>
          <w:szCs w:val="22"/>
        </w:rPr>
        <w:instrText xml:space="preserve"> SEQ Figure \* ARABIC </w:instrText>
      </w:r>
      <w:r w:rsidRPr="008865F2">
        <w:rPr>
          <w:sz w:val="22"/>
          <w:szCs w:val="22"/>
        </w:rPr>
        <w:fldChar w:fldCharType="separate"/>
      </w:r>
      <w:r w:rsidR="00D25BA8">
        <w:rPr>
          <w:noProof/>
          <w:sz w:val="22"/>
          <w:szCs w:val="22"/>
        </w:rPr>
        <w:t>6</w:t>
      </w:r>
      <w:r w:rsidRPr="008865F2">
        <w:rPr>
          <w:sz w:val="22"/>
          <w:szCs w:val="22"/>
        </w:rPr>
        <w:fldChar w:fldCharType="end"/>
      </w:r>
      <w:bookmarkEnd w:id="6"/>
      <w:r>
        <w:rPr>
          <w:sz w:val="22"/>
          <w:szCs w:val="22"/>
        </w:rPr>
        <w:t>.</w:t>
      </w:r>
      <w:r w:rsidRPr="008865F2">
        <w:rPr>
          <w:sz w:val="22"/>
          <w:szCs w:val="22"/>
        </w:rPr>
        <w:t xml:space="preserve"> </w:t>
      </w:r>
      <w:r>
        <w:rPr>
          <w:sz w:val="22"/>
          <w:szCs w:val="22"/>
        </w:rPr>
        <w:t>Deployment scenario for Topology 1: Case 1-E</w:t>
      </w:r>
    </w:p>
    <w:p w14:paraId="489E8BF5" w14:textId="77777777" w:rsidR="000A4597" w:rsidRPr="00786A9E" w:rsidRDefault="000A4597" w:rsidP="0049252B">
      <w:pPr>
        <w:jc w:val="center"/>
        <w:rPr>
          <w:lang w:eastAsia="zh-CN"/>
        </w:rPr>
      </w:pPr>
    </w:p>
    <w:p w14:paraId="767FFAE7" w14:textId="49A904B4" w:rsidR="003359FB" w:rsidRDefault="004E4395" w:rsidP="00CC4841">
      <w:pPr>
        <w:jc w:val="both"/>
        <w:rPr>
          <w:sz w:val="22"/>
          <w:szCs w:val="22"/>
          <w:lang w:eastAsia="zh-CN"/>
        </w:rPr>
      </w:pPr>
      <w:r>
        <w:rPr>
          <w:sz w:val="22"/>
          <w:szCs w:val="22"/>
          <w:lang w:eastAsia="zh-CN"/>
        </w:rPr>
        <w:t xml:space="preserve">Based on the discussions above, in our view, </w:t>
      </w:r>
      <w:r w:rsidR="00B9709A">
        <w:rPr>
          <w:sz w:val="22"/>
          <w:szCs w:val="22"/>
          <w:lang w:eastAsia="zh-CN"/>
        </w:rPr>
        <w:t xml:space="preserve">the </w:t>
      </w:r>
      <w:r w:rsidR="00524374">
        <w:rPr>
          <w:sz w:val="22"/>
          <w:szCs w:val="22"/>
          <w:lang w:eastAsia="zh-CN"/>
        </w:rPr>
        <w:t>deployment scenarios</w:t>
      </w:r>
      <w:r w:rsidR="00B9709A">
        <w:rPr>
          <w:sz w:val="22"/>
          <w:szCs w:val="22"/>
          <w:lang w:eastAsia="zh-CN"/>
        </w:rPr>
        <w:t xml:space="preserve"> </w:t>
      </w:r>
      <w:r w:rsidR="004A6AC8">
        <w:rPr>
          <w:sz w:val="22"/>
          <w:szCs w:val="22"/>
          <w:lang w:eastAsia="zh-CN"/>
        </w:rPr>
        <w:t xml:space="preserve">Case 1-C for A-IoT device 1 and 2a and Case 1-E for A-IoT device 2b </w:t>
      </w:r>
      <w:r w:rsidR="00B9709A">
        <w:rPr>
          <w:sz w:val="22"/>
          <w:szCs w:val="22"/>
          <w:lang w:eastAsia="zh-CN"/>
        </w:rPr>
        <w:t xml:space="preserve">can be </w:t>
      </w:r>
      <w:r w:rsidR="00D0039C">
        <w:rPr>
          <w:sz w:val="22"/>
          <w:szCs w:val="22"/>
          <w:lang w:eastAsia="zh-CN"/>
        </w:rPr>
        <w:t>prioritized</w:t>
      </w:r>
      <w:r w:rsidR="003359FB" w:rsidRPr="003359FB">
        <w:rPr>
          <w:sz w:val="22"/>
          <w:szCs w:val="22"/>
        </w:rPr>
        <w:t xml:space="preserve"> </w:t>
      </w:r>
      <w:r w:rsidR="003359FB">
        <w:rPr>
          <w:sz w:val="22"/>
          <w:szCs w:val="22"/>
        </w:rPr>
        <w:t>for A-IoT system design and performance evaluations</w:t>
      </w:r>
      <w:r w:rsidR="003359FB">
        <w:rPr>
          <w:rFonts w:hint="eastAsia"/>
          <w:sz w:val="22"/>
          <w:szCs w:val="22"/>
          <w:lang w:eastAsia="zh-CN"/>
        </w:rPr>
        <w:t>：</w:t>
      </w:r>
    </w:p>
    <w:p w14:paraId="2A215302" w14:textId="436138BD" w:rsidR="003359FB" w:rsidRDefault="00FF42D9" w:rsidP="001F5921">
      <w:pPr>
        <w:pStyle w:val="B2"/>
        <w:numPr>
          <w:ilvl w:val="0"/>
          <w:numId w:val="33"/>
        </w:numPr>
        <w:spacing w:before="120" w:after="60"/>
        <w:jc w:val="both"/>
        <w:rPr>
          <w:sz w:val="22"/>
          <w:szCs w:val="22"/>
        </w:rPr>
      </w:pPr>
      <w:r>
        <w:rPr>
          <w:sz w:val="22"/>
          <w:szCs w:val="22"/>
        </w:rPr>
        <w:lastRenderedPageBreak/>
        <w:t>F</w:t>
      </w:r>
      <w:r w:rsidR="00B9709A">
        <w:rPr>
          <w:sz w:val="22"/>
          <w:szCs w:val="22"/>
        </w:rPr>
        <w:t xml:space="preserve">or </w:t>
      </w:r>
      <w:r w:rsidR="004E4395">
        <w:rPr>
          <w:sz w:val="22"/>
          <w:szCs w:val="22"/>
        </w:rPr>
        <w:t xml:space="preserve">A-IoT device 1 and 2a, </w:t>
      </w:r>
      <w:r w:rsidR="004E4395" w:rsidRPr="00DF1DCF">
        <w:rPr>
          <w:sz w:val="22"/>
          <w:szCs w:val="22"/>
        </w:rPr>
        <w:t xml:space="preserve">gNB serves as reader for R2D and D2R, </w:t>
      </w:r>
      <w:r w:rsidR="004E4395">
        <w:rPr>
          <w:sz w:val="22"/>
          <w:szCs w:val="22"/>
        </w:rPr>
        <w:t xml:space="preserve">while </w:t>
      </w:r>
      <w:r w:rsidR="004E4395" w:rsidRPr="00DF1DCF">
        <w:rPr>
          <w:sz w:val="22"/>
          <w:szCs w:val="22"/>
        </w:rPr>
        <w:t>external node serves as CW source</w:t>
      </w:r>
    </w:p>
    <w:p w14:paraId="2091502F" w14:textId="1FFA4A94" w:rsidR="002D33B6" w:rsidRDefault="00FF42D9" w:rsidP="001F5921">
      <w:pPr>
        <w:pStyle w:val="B2"/>
        <w:numPr>
          <w:ilvl w:val="0"/>
          <w:numId w:val="33"/>
        </w:numPr>
        <w:spacing w:after="60"/>
        <w:jc w:val="both"/>
        <w:rPr>
          <w:sz w:val="22"/>
          <w:szCs w:val="22"/>
        </w:rPr>
      </w:pPr>
      <w:r>
        <w:rPr>
          <w:sz w:val="22"/>
          <w:szCs w:val="22"/>
        </w:rPr>
        <w:t>F</w:t>
      </w:r>
      <w:r w:rsidR="003359FB">
        <w:rPr>
          <w:sz w:val="22"/>
          <w:szCs w:val="22"/>
        </w:rPr>
        <w:t xml:space="preserve">or A-IoT device 2b, </w:t>
      </w:r>
      <w:r w:rsidR="0071648D" w:rsidRPr="00DF1DCF">
        <w:rPr>
          <w:sz w:val="22"/>
          <w:szCs w:val="22"/>
        </w:rPr>
        <w:t>gNB serves as reader for R2D and D2R</w:t>
      </w:r>
    </w:p>
    <w:p w14:paraId="704FD84A" w14:textId="29C90537" w:rsidR="00126646" w:rsidRPr="00325EF3" w:rsidRDefault="00126646" w:rsidP="00126646">
      <w:pPr>
        <w:spacing w:before="240" w:after="0"/>
        <w:jc w:val="both"/>
        <w:rPr>
          <w:b/>
          <w:sz w:val="22"/>
          <w:szCs w:val="22"/>
        </w:rPr>
      </w:pPr>
      <w:r w:rsidRPr="00325EF3">
        <w:rPr>
          <w:b/>
          <w:sz w:val="22"/>
          <w:szCs w:val="22"/>
        </w:rPr>
        <w:t xml:space="preserve">Proposal </w:t>
      </w:r>
      <w:r w:rsidR="00636199">
        <w:rPr>
          <w:b/>
          <w:sz w:val="22"/>
          <w:szCs w:val="22"/>
        </w:rPr>
        <w:t>2</w:t>
      </w:r>
      <w:r w:rsidRPr="00325EF3">
        <w:rPr>
          <w:b/>
          <w:sz w:val="22"/>
          <w:szCs w:val="22"/>
        </w:rPr>
        <w:t>:</w:t>
      </w:r>
    </w:p>
    <w:p w14:paraId="42297250" w14:textId="77777777" w:rsidR="00126646" w:rsidRPr="004C52D0" w:rsidRDefault="00126646" w:rsidP="00126646">
      <w:pPr>
        <w:numPr>
          <w:ilvl w:val="0"/>
          <w:numId w:val="6"/>
        </w:numPr>
        <w:overflowPunct/>
        <w:autoSpaceDE/>
        <w:autoSpaceDN/>
        <w:adjustRightInd/>
        <w:spacing w:before="60" w:after="0"/>
        <w:ind w:left="288" w:hanging="288"/>
        <w:jc w:val="both"/>
        <w:textAlignment w:val="auto"/>
        <w:rPr>
          <w:iCs/>
          <w:sz w:val="22"/>
          <w:szCs w:val="22"/>
        </w:rPr>
      </w:pPr>
      <w:r w:rsidRPr="004C52D0">
        <w:rPr>
          <w:iCs/>
          <w:sz w:val="22"/>
          <w:szCs w:val="22"/>
        </w:rPr>
        <w:t xml:space="preserve">For Topology 1, the following deployment scenario can be prioritized. </w:t>
      </w:r>
    </w:p>
    <w:p w14:paraId="0D262DAA" w14:textId="77777777" w:rsidR="0036354C" w:rsidRPr="0036354C" w:rsidRDefault="0036354C" w:rsidP="003E12E3">
      <w:pPr>
        <w:pStyle w:val="B2"/>
        <w:numPr>
          <w:ilvl w:val="1"/>
          <w:numId w:val="6"/>
        </w:numPr>
        <w:spacing w:before="120" w:after="60"/>
        <w:jc w:val="both"/>
        <w:rPr>
          <w:sz w:val="22"/>
          <w:szCs w:val="22"/>
        </w:rPr>
      </w:pPr>
      <w:r w:rsidRPr="0036354C">
        <w:rPr>
          <w:sz w:val="22"/>
          <w:szCs w:val="22"/>
        </w:rPr>
        <w:t>For A-IoT device 1 and 2a, gNB serves as reader for R2D and D2R, while external node serves as CW source</w:t>
      </w:r>
    </w:p>
    <w:p w14:paraId="0CB283C4" w14:textId="77777777" w:rsidR="0036354C" w:rsidRPr="0036354C" w:rsidRDefault="0036354C" w:rsidP="0036354C">
      <w:pPr>
        <w:pStyle w:val="B2"/>
        <w:numPr>
          <w:ilvl w:val="1"/>
          <w:numId w:val="6"/>
        </w:numPr>
        <w:spacing w:before="120" w:after="60"/>
        <w:rPr>
          <w:sz w:val="22"/>
          <w:szCs w:val="22"/>
        </w:rPr>
      </w:pPr>
      <w:r w:rsidRPr="0036354C">
        <w:rPr>
          <w:sz w:val="22"/>
          <w:szCs w:val="22"/>
        </w:rPr>
        <w:t>For A-IoT device 2b, gNB serves as reader for R2D and D2R</w:t>
      </w:r>
    </w:p>
    <w:p w14:paraId="13F218F5" w14:textId="77777777" w:rsidR="00FF42D9" w:rsidRDefault="00FF42D9" w:rsidP="00CC4841">
      <w:pPr>
        <w:jc w:val="both"/>
        <w:rPr>
          <w:sz w:val="22"/>
          <w:szCs w:val="22"/>
          <w:lang w:eastAsia="zh-CN"/>
        </w:rPr>
      </w:pPr>
    </w:p>
    <w:p w14:paraId="1F7290C1" w14:textId="09A368FF" w:rsidR="0077292B" w:rsidRDefault="00DF1DCF" w:rsidP="0077292B">
      <w:pPr>
        <w:pStyle w:val="Heading2"/>
      </w:pPr>
      <w:r>
        <w:t xml:space="preserve">Deployment scenario in </w:t>
      </w:r>
      <w:r w:rsidR="0077292B">
        <w:t xml:space="preserve">Topology </w:t>
      </w:r>
      <w:r w:rsidR="007A3A18">
        <w:t>2</w:t>
      </w:r>
    </w:p>
    <w:p w14:paraId="2F795A96" w14:textId="7C309245" w:rsidR="002B01F8" w:rsidRPr="001D5DA7" w:rsidRDefault="002B01F8" w:rsidP="002B01F8">
      <w:pPr>
        <w:jc w:val="both"/>
        <w:rPr>
          <w:sz w:val="22"/>
          <w:szCs w:val="22"/>
          <w:lang w:eastAsia="zh-CN"/>
        </w:rPr>
      </w:pPr>
      <w:r>
        <w:rPr>
          <w:sz w:val="22"/>
          <w:szCs w:val="22"/>
          <w:lang w:eastAsia="zh-CN"/>
        </w:rPr>
        <w:t xml:space="preserve">At the RAN1#116 meeting, it was agreed that the following cases can be studied </w:t>
      </w:r>
      <w:r w:rsidRPr="001D5DA7">
        <w:rPr>
          <w:sz w:val="22"/>
          <w:szCs w:val="22"/>
          <w:lang w:eastAsia="zh-CN"/>
        </w:rPr>
        <w:t xml:space="preserve">when D2R backscattering is transmitted in the same carrier as CW signal for topology </w:t>
      </w:r>
      <w:r w:rsidR="00AB28A9">
        <w:rPr>
          <w:sz w:val="22"/>
          <w:szCs w:val="22"/>
          <w:lang w:eastAsia="zh-CN"/>
        </w:rPr>
        <w:t>2</w:t>
      </w:r>
      <w:r w:rsidRPr="001D5DA7">
        <w:rPr>
          <w:sz w:val="22"/>
          <w:szCs w:val="22"/>
          <w:lang w:eastAsia="zh-CN"/>
        </w:rPr>
        <w:t xml:space="preserve"> [1]:</w:t>
      </w:r>
    </w:p>
    <w:p w14:paraId="60B06953" w14:textId="77777777" w:rsidR="0035174C" w:rsidRPr="0088727D" w:rsidRDefault="0035174C" w:rsidP="0035174C">
      <w:pPr>
        <w:pStyle w:val="B2"/>
        <w:numPr>
          <w:ilvl w:val="0"/>
          <w:numId w:val="33"/>
        </w:numPr>
        <w:spacing w:after="60"/>
        <w:rPr>
          <w:sz w:val="22"/>
          <w:szCs w:val="22"/>
        </w:rPr>
      </w:pPr>
      <w:r w:rsidRPr="0088727D">
        <w:rPr>
          <w:sz w:val="22"/>
          <w:szCs w:val="22"/>
        </w:rPr>
        <w:t>Case 2-2: CW is transmitted from inside the topology (i.e., intermediate UE), transmitted in UL spectrum</w:t>
      </w:r>
    </w:p>
    <w:p w14:paraId="6AC57655" w14:textId="77777777" w:rsidR="0035174C" w:rsidRPr="0088727D" w:rsidRDefault="0035174C" w:rsidP="0035174C">
      <w:pPr>
        <w:pStyle w:val="B2"/>
        <w:numPr>
          <w:ilvl w:val="0"/>
          <w:numId w:val="33"/>
        </w:numPr>
        <w:spacing w:after="60"/>
        <w:rPr>
          <w:sz w:val="22"/>
          <w:szCs w:val="22"/>
        </w:rPr>
      </w:pPr>
      <w:r w:rsidRPr="0088727D">
        <w:rPr>
          <w:sz w:val="22"/>
          <w:szCs w:val="22"/>
        </w:rPr>
        <w:t xml:space="preserve">Case 2-3: CW is transmitted from outside the topology, transmitted in DL spectrum </w:t>
      </w:r>
    </w:p>
    <w:p w14:paraId="34598B46" w14:textId="77777777" w:rsidR="0035174C" w:rsidRPr="0088727D" w:rsidRDefault="0035174C" w:rsidP="00EF1A28">
      <w:pPr>
        <w:pStyle w:val="B2"/>
        <w:numPr>
          <w:ilvl w:val="0"/>
          <w:numId w:val="33"/>
        </w:numPr>
        <w:rPr>
          <w:sz w:val="22"/>
          <w:szCs w:val="22"/>
        </w:rPr>
      </w:pPr>
      <w:r w:rsidRPr="0088727D">
        <w:rPr>
          <w:sz w:val="22"/>
          <w:szCs w:val="22"/>
        </w:rPr>
        <w:t>Case 2-4: CW is transmitted from outside the topology, transmitted in UL spectrum</w:t>
      </w:r>
    </w:p>
    <w:p w14:paraId="4B595F74" w14:textId="406CB949" w:rsidR="00DE5E88" w:rsidRDefault="00EA6DC4" w:rsidP="001B2677">
      <w:pPr>
        <w:jc w:val="both"/>
        <w:rPr>
          <w:sz w:val="22"/>
          <w:szCs w:val="22"/>
          <w:lang w:eastAsia="zh-CN"/>
        </w:rPr>
      </w:pPr>
      <w:r>
        <w:rPr>
          <w:sz w:val="22"/>
          <w:szCs w:val="22"/>
          <w:lang w:eastAsia="x-none"/>
        </w:rPr>
        <w:t xml:space="preserve">As discussed in our companion contribution, </w:t>
      </w:r>
      <w:r w:rsidR="00282804">
        <w:rPr>
          <w:sz w:val="22"/>
          <w:szCs w:val="22"/>
          <w:lang w:eastAsia="x-none"/>
        </w:rPr>
        <w:t>Case 2-4 (</w:t>
      </w:r>
      <w:r w:rsidR="00282804" w:rsidRPr="0088727D">
        <w:rPr>
          <w:sz w:val="22"/>
          <w:szCs w:val="22"/>
        </w:rPr>
        <w:t>CW is transmitted from outside the topology, transmitted in UL spectrum</w:t>
      </w:r>
      <w:r w:rsidR="00282804">
        <w:rPr>
          <w:sz w:val="22"/>
          <w:szCs w:val="22"/>
          <w:lang w:eastAsia="x-none"/>
        </w:rPr>
        <w:t xml:space="preserve">) </w:t>
      </w:r>
      <w:r w:rsidR="00282804" w:rsidRPr="009C0CC1">
        <w:rPr>
          <w:sz w:val="22"/>
          <w:szCs w:val="22"/>
          <w:lang w:eastAsia="zh-CN"/>
        </w:rPr>
        <w:t>is prioritized for A-IoT system design</w:t>
      </w:r>
      <w:r w:rsidR="007416A1">
        <w:rPr>
          <w:sz w:val="22"/>
          <w:szCs w:val="22"/>
          <w:lang w:eastAsia="zh-CN"/>
        </w:rPr>
        <w:t xml:space="preserve"> for Topology 2 </w:t>
      </w:r>
      <w:r w:rsidR="007416A1">
        <w:rPr>
          <w:sz w:val="22"/>
          <w:szCs w:val="22"/>
          <w:lang w:eastAsia="zh-CN"/>
        </w:rPr>
        <w:fldChar w:fldCharType="begin"/>
      </w:r>
      <w:r w:rsidR="007416A1">
        <w:rPr>
          <w:sz w:val="22"/>
          <w:szCs w:val="22"/>
          <w:lang w:eastAsia="zh-CN"/>
        </w:rPr>
        <w:instrText xml:space="preserve"> REF _Ref162115721 \r \h </w:instrText>
      </w:r>
      <w:r w:rsidR="007416A1">
        <w:rPr>
          <w:sz w:val="22"/>
          <w:szCs w:val="22"/>
          <w:lang w:eastAsia="zh-CN"/>
        </w:rPr>
      </w:r>
      <w:r w:rsidR="007416A1">
        <w:rPr>
          <w:sz w:val="22"/>
          <w:szCs w:val="22"/>
          <w:lang w:eastAsia="zh-CN"/>
        </w:rPr>
        <w:fldChar w:fldCharType="separate"/>
      </w:r>
      <w:r w:rsidR="007416A1">
        <w:rPr>
          <w:sz w:val="22"/>
          <w:szCs w:val="22"/>
          <w:lang w:eastAsia="zh-CN"/>
        </w:rPr>
        <w:t>[4]</w:t>
      </w:r>
      <w:r w:rsidR="007416A1">
        <w:rPr>
          <w:sz w:val="22"/>
          <w:szCs w:val="22"/>
          <w:lang w:eastAsia="zh-CN"/>
        </w:rPr>
        <w:fldChar w:fldCharType="end"/>
      </w:r>
      <w:r w:rsidR="00282804">
        <w:rPr>
          <w:sz w:val="22"/>
          <w:szCs w:val="22"/>
          <w:lang w:eastAsia="zh-CN"/>
        </w:rPr>
        <w:t>.</w:t>
      </w:r>
      <w:r w:rsidR="007416A1">
        <w:rPr>
          <w:sz w:val="22"/>
          <w:szCs w:val="22"/>
          <w:lang w:eastAsia="zh-CN"/>
        </w:rPr>
        <w:t xml:space="preserve"> </w:t>
      </w:r>
      <w:r w:rsidR="00321D82">
        <w:rPr>
          <w:sz w:val="22"/>
          <w:szCs w:val="22"/>
          <w:lang w:eastAsia="zh-CN"/>
        </w:rPr>
        <w:t xml:space="preserve">This is primarily due to the fact that regulatory requirement may be violated for Case 2-3, and </w:t>
      </w:r>
      <w:r w:rsidR="00FA7167">
        <w:rPr>
          <w:sz w:val="22"/>
          <w:szCs w:val="22"/>
          <w:lang w:eastAsia="zh-CN"/>
        </w:rPr>
        <w:t xml:space="preserve">complex full duplex functionality </w:t>
      </w:r>
      <w:r w:rsidR="000F79C0">
        <w:rPr>
          <w:sz w:val="22"/>
          <w:szCs w:val="22"/>
          <w:lang w:eastAsia="zh-CN"/>
        </w:rPr>
        <w:t xml:space="preserve">may be implemented </w:t>
      </w:r>
      <w:r w:rsidR="00FA7167">
        <w:rPr>
          <w:sz w:val="22"/>
          <w:szCs w:val="22"/>
          <w:lang w:eastAsia="zh-CN"/>
        </w:rPr>
        <w:t xml:space="preserve">at UE side for </w:t>
      </w:r>
      <w:r w:rsidR="001B2677">
        <w:rPr>
          <w:sz w:val="22"/>
          <w:szCs w:val="22"/>
          <w:lang w:eastAsia="zh-CN"/>
        </w:rPr>
        <w:t xml:space="preserve">Case 2-2. </w:t>
      </w:r>
    </w:p>
    <w:p w14:paraId="76B1BAE3" w14:textId="77CC652A" w:rsidR="001476ED" w:rsidRDefault="001B2677" w:rsidP="003D68C3">
      <w:pPr>
        <w:jc w:val="both"/>
        <w:rPr>
          <w:sz w:val="22"/>
          <w:szCs w:val="22"/>
          <w:lang w:eastAsia="zh-CN"/>
        </w:rPr>
      </w:pPr>
      <w:r>
        <w:rPr>
          <w:sz w:val="22"/>
          <w:szCs w:val="22"/>
          <w:lang w:eastAsia="zh-CN"/>
        </w:rPr>
        <w:t>Similar to sidelink communication, it is more appropriate to all</w:t>
      </w:r>
      <w:r w:rsidR="00F10652">
        <w:rPr>
          <w:sz w:val="22"/>
          <w:szCs w:val="22"/>
          <w:lang w:eastAsia="zh-CN"/>
        </w:rPr>
        <w:t xml:space="preserve">ocate the </w:t>
      </w:r>
      <w:r w:rsidR="00333114">
        <w:rPr>
          <w:sz w:val="22"/>
          <w:szCs w:val="22"/>
          <w:lang w:eastAsia="zh-CN"/>
        </w:rPr>
        <w:t>R2D and D2R transmission within the UL spectrum</w:t>
      </w:r>
      <w:r w:rsidR="0069129A">
        <w:rPr>
          <w:sz w:val="22"/>
          <w:szCs w:val="22"/>
          <w:lang w:eastAsia="zh-CN"/>
        </w:rPr>
        <w:t xml:space="preserve">, which is aligned with the regulatory requirements. </w:t>
      </w:r>
      <w:r w:rsidR="00BD1626">
        <w:rPr>
          <w:sz w:val="22"/>
          <w:szCs w:val="22"/>
          <w:lang w:eastAsia="zh-CN"/>
        </w:rPr>
        <w:t xml:space="preserve">In this </w:t>
      </w:r>
      <w:r w:rsidR="004566B8" w:rsidRPr="004566B8">
        <w:rPr>
          <w:sz w:val="22"/>
          <w:szCs w:val="22"/>
          <w:lang w:eastAsia="zh-CN"/>
        </w:rPr>
        <w:t>scenario</w:t>
      </w:r>
      <w:r w:rsidR="00BD1626">
        <w:rPr>
          <w:sz w:val="22"/>
          <w:szCs w:val="22"/>
          <w:lang w:eastAsia="zh-CN"/>
        </w:rPr>
        <w:t xml:space="preserve">, half-duplex constraint may need to be considered at </w:t>
      </w:r>
      <w:r w:rsidR="003D68C3">
        <w:rPr>
          <w:sz w:val="22"/>
          <w:szCs w:val="22"/>
          <w:lang w:eastAsia="zh-CN"/>
        </w:rPr>
        <w:t xml:space="preserve">UE side regarding the transmission of R2D and reception of D2R channel/signal for A-IoT communication. </w:t>
      </w:r>
    </w:p>
    <w:p w14:paraId="225FABFF" w14:textId="1B86271A" w:rsidR="001476ED" w:rsidRPr="00325EF3" w:rsidRDefault="001476ED" w:rsidP="001476ED">
      <w:pPr>
        <w:spacing w:before="240" w:after="0"/>
        <w:jc w:val="both"/>
        <w:rPr>
          <w:b/>
          <w:sz w:val="22"/>
          <w:szCs w:val="22"/>
        </w:rPr>
      </w:pPr>
      <w:r w:rsidRPr="00325EF3">
        <w:rPr>
          <w:b/>
          <w:sz w:val="22"/>
          <w:szCs w:val="22"/>
        </w:rPr>
        <w:t xml:space="preserve">Proposal </w:t>
      </w:r>
      <w:r w:rsidR="00AD78CB">
        <w:rPr>
          <w:b/>
          <w:sz w:val="22"/>
          <w:szCs w:val="22"/>
        </w:rPr>
        <w:t>3</w:t>
      </w:r>
      <w:r w:rsidRPr="00325EF3">
        <w:rPr>
          <w:b/>
          <w:sz w:val="22"/>
          <w:szCs w:val="22"/>
        </w:rPr>
        <w:t>:</w:t>
      </w:r>
    </w:p>
    <w:p w14:paraId="4B560B23" w14:textId="79321171" w:rsidR="001476ED" w:rsidRPr="004C52D0" w:rsidRDefault="001476ED" w:rsidP="001476ED">
      <w:pPr>
        <w:numPr>
          <w:ilvl w:val="0"/>
          <w:numId w:val="6"/>
        </w:numPr>
        <w:overflowPunct/>
        <w:autoSpaceDE/>
        <w:autoSpaceDN/>
        <w:adjustRightInd/>
        <w:spacing w:before="60" w:after="0"/>
        <w:ind w:left="288" w:hanging="288"/>
        <w:jc w:val="both"/>
        <w:textAlignment w:val="auto"/>
        <w:rPr>
          <w:iCs/>
          <w:sz w:val="22"/>
          <w:szCs w:val="22"/>
        </w:rPr>
      </w:pPr>
      <w:r w:rsidRPr="004C52D0">
        <w:rPr>
          <w:iCs/>
          <w:sz w:val="22"/>
          <w:szCs w:val="22"/>
        </w:rPr>
        <w:t xml:space="preserve">For Topology </w:t>
      </w:r>
      <w:r w:rsidR="00F72076">
        <w:rPr>
          <w:iCs/>
          <w:sz w:val="22"/>
          <w:szCs w:val="22"/>
        </w:rPr>
        <w:t>2</w:t>
      </w:r>
      <w:r w:rsidRPr="004C52D0">
        <w:rPr>
          <w:iCs/>
          <w:sz w:val="22"/>
          <w:szCs w:val="22"/>
        </w:rPr>
        <w:t xml:space="preserve">, the following deployment scenario </w:t>
      </w:r>
      <w:r w:rsidR="009068BF">
        <w:rPr>
          <w:iCs/>
          <w:sz w:val="22"/>
          <w:szCs w:val="22"/>
        </w:rPr>
        <w:t>is</w:t>
      </w:r>
      <w:r w:rsidRPr="004C52D0">
        <w:rPr>
          <w:iCs/>
          <w:sz w:val="22"/>
          <w:szCs w:val="22"/>
        </w:rPr>
        <w:t xml:space="preserve"> prioritized. </w:t>
      </w:r>
    </w:p>
    <w:p w14:paraId="002C48B2" w14:textId="4CE8766B" w:rsidR="001476ED" w:rsidRPr="004C52D0" w:rsidRDefault="00517F11" w:rsidP="001476ED">
      <w:pPr>
        <w:pStyle w:val="B2"/>
        <w:numPr>
          <w:ilvl w:val="1"/>
          <w:numId w:val="6"/>
        </w:numPr>
        <w:spacing w:before="120" w:after="60"/>
        <w:rPr>
          <w:sz w:val="22"/>
          <w:szCs w:val="22"/>
        </w:rPr>
      </w:pPr>
      <w:r>
        <w:rPr>
          <w:sz w:val="22"/>
          <w:szCs w:val="22"/>
        </w:rPr>
        <w:t xml:space="preserve">R2D, </w:t>
      </w:r>
      <w:r w:rsidR="001476ED" w:rsidRPr="004C52D0">
        <w:rPr>
          <w:sz w:val="22"/>
          <w:szCs w:val="22"/>
        </w:rPr>
        <w:t xml:space="preserve">D2R and CW signal are transmitted in the UL spectrum </w:t>
      </w:r>
    </w:p>
    <w:p w14:paraId="4DDA0768" w14:textId="77777777" w:rsidR="009B28A1" w:rsidRDefault="009B28A1" w:rsidP="00090751">
      <w:pPr>
        <w:jc w:val="both"/>
        <w:rPr>
          <w:sz w:val="22"/>
          <w:szCs w:val="22"/>
          <w:lang w:val="en-GB" w:eastAsia="x-none"/>
        </w:rPr>
      </w:pPr>
    </w:p>
    <w:p w14:paraId="7789317D" w14:textId="7C8322C6" w:rsidR="00DE5E88" w:rsidRDefault="00090751" w:rsidP="00090751">
      <w:pPr>
        <w:jc w:val="both"/>
        <w:rPr>
          <w:sz w:val="22"/>
          <w:szCs w:val="22"/>
          <w:lang w:val="en-GB" w:eastAsia="x-none"/>
        </w:rPr>
      </w:pPr>
      <w:r>
        <w:rPr>
          <w:sz w:val="22"/>
          <w:szCs w:val="22"/>
          <w:lang w:val="en-GB" w:eastAsia="x-none"/>
        </w:rPr>
        <w:t xml:space="preserve">Further, </w:t>
      </w:r>
      <w:r w:rsidR="00F05026">
        <w:rPr>
          <w:sz w:val="22"/>
          <w:szCs w:val="22"/>
          <w:lang w:val="en-GB" w:eastAsia="x-none"/>
        </w:rPr>
        <w:t>the following deployment scenarios can be considered for A-IoT system design and performance evaluations for Topology 1:</w:t>
      </w:r>
    </w:p>
    <w:p w14:paraId="5A7F8036" w14:textId="414AA377" w:rsidR="006F372A" w:rsidRPr="00DF1DCF" w:rsidRDefault="006F372A" w:rsidP="006F372A">
      <w:pPr>
        <w:pStyle w:val="B2"/>
        <w:numPr>
          <w:ilvl w:val="0"/>
          <w:numId w:val="33"/>
        </w:numPr>
        <w:spacing w:before="120" w:after="60"/>
        <w:jc w:val="both"/>
        <w:rPr>
          <w:sz w:val="22"/>
          <w:szCs w:val="22"/>
        </w:rPr>
      </w:pPr>
      <w:r w:rsidRPr="004207FC">
        <w:rPr>
          <w:b/>
          <w:bCs/>
          <w:sz w:val="22"/>
          <w:szCs w:val="22"/>
        </w:rPr>
        <w:t xml:space="preserve">Case </w:t>
      </w:r>
      <w:r w:rsidR="004D01C5">
        <w:rPr>
          <w:b/>
          <w:bCs/>
          <w:sz w:val="22"/>
          <w:szCs w:val="22"/>
        </w:rPr>
        <w:t>2</w:t>
      </w:r>
      <w:r w:rsidRPr="004207FC">
        <w:rPr>
          <w:b/>
          <w:bCs/>
          <w:sz w:val="22"/>
          <w:szCs w:val="22"/>
        </w:rPr>
        <w:t>-A</w:t>
      </w:r>
      <w:r w:rsidRPr="00DF1DCF">
        <w:rPr>
          <w:sz w:val="22"/>
          <w:szCs w:val="22"/>
        </w:rPr>
        <w:t xml:space="preserve">: for A-IoT device 1 and 2a, </w:t>
      </w:r>
      <w:r w:rsidR="00664AE6">
        <w:rPr>
          <w:sz w:val="22"/>
          <w:szCs w:val="22"/>
        </w:rPr>
        <w:t>UE</w:t>
      </w:r>
      <w:r w:rsidRPr="00DF1DCF">
        <w:rPr>
          <w:sz w:val="22"/>
          <w:szCs w:val="22"/>
        </w:rPr>
        <w:t xml:space="preserve"> serves as reader for R2D</w:t>
      </w:r>
      <w:r w:rsidR="0045657A">
        <w:rPr>
          <w:sz w:val="22"/>
          <w:szCs w:val="22"/>
        </w:rPr>
        <w:t xml:space="preserve">, </w:t>
      </w:r>
      <w:r w:rsidRPr="00DF1DCF">
        <w:rPr>
          <w:sz w:val="22"/>
          <w:szCs w:val="22"/>
        </w:rPr>
        <w:t>D2R and CW source.</w:t>
      </w:r>
    </w:p>
    <w:p w14:paraId="68668B28" w14:textId="4D5DCB15" w:rsidR="006F372A" w:rsidRPr="00DF1DCF" w:rsidRDefault="006F372A" w:rsidP="006F372A">
      <w:pPr>
        <w:pStyle w:val="B2"/>
        <w:numPr>
          <w:ilvl w:val="0"/>
          <w:numId w:val="33"/>
        </w:numPr>
        <w:spacing w:after="60"/>
        <w:jc w:val="both"/>
        <w:rPr>
          <w:sz w:val="22"/>
          <w:szCs w:val="22"/>
        </w:rPr>
      </w:pPr>
      <w:r w:rsidRPr="004207FC">
        <w:rPr>
          <w:b/>
          <w:bCs/>
          <w:sz w:val="22"/>
          <w:szCs w:val="22"/>
        </w:rPr>
        <w:t xml:space="preserve">Case </w:t>
      </w:r>
      <w:r w:rsidR="004D01C5">
        <w:rPr>
          <w:b/>
          <w:bCs/>
          <w:sz w:val="22"/>
          <w:szCs w:val="22"/>
        </w:rPr>
        <w:t>2</w:t>
      </w:r>
      <w:r w:rsidRPr="004207FC">
        <w:rPr>
          <w:b/>
          <w:bCs/>
          <w:sz w:val="22"/>
          <w:szCs w:val="22"/>
        </w:rPr>
        <w:t>-B</w:t>
      </w:r>
      <w:r w:rsidRPr="00DF1DCF">
        <w:rPr>
          <w:sz w:val="22"/>
          <w:szCs w:val="22"/>
        </w:rPr>
        <w:t xml:space="preserve">: for A-IoT device 1 and 2a, </w:t>
      </w:r>
      <w:r w:rsidR="00664AE6">
        <w:rPr>
          <w:sz w:val="22"/>
          <w:szCs w:val="22"/>
        </w:rPr>
        <w:t>UE</w:t>
      </w:r>
      <w:r w:rsidRPr="00DF1DCF">
        <w:rPr>
          <w:sz w:val="22"/>
          <w:szCs w:val="22"/>
        </w:rPr>
        <w:t xml:space="preserve"> serve</w:t>
      </w:r>
      <w:r w:rsidR="00664AE6">
        <w:rPr>
          <w:sz w:val="22"/>
          <w:szCs w:val="22"/>
        </w:rPr>
        <w:t>s</w:t>
      </w:r>
      <w:r w:rsidRPr="00DF1DCF">
        <w:rPr>
          <w:sz w:val="22"/>
          <w:szCs w:val="22"/>
        </w:rPr>
        <w:t xml:space="preserve"> as reader for R2D and D2R</w:t>
      </w:r>
      <w:r w:rsidR="00082942" w:rsidRPr="00DF1DCF">
        <w:rPr>
          <w:sz w:val="22"/>
          <w:szCs w:val="22"/>
        </w:rPr>
        <w:t xml:space="preserve">, </w:t>
      </w:r>
      <w:r w:rsidR="003614B2">
        <w:rPr>
          <w:sz w:val="22"/>
          <w:szCs w:val="22"/>
        </w:rPr>
        <w:t xml:space="preserve">and </w:t>
      </w:r>
      <w:r w:rsidR="00082942" w:rsidRPr="00DF1DCF">
        <w:rPr>
          <w:sz w:val="22"/>
          <w:szCs w:val="22"/>
        </w:rPr>
        <w:t>external node serves as CW source</w:t>
      </w:r>
    </w:p>
    <w:p w14:paraId="537F506F" w14:textId="7A9BDE29" w:rsidR="006F372A" w:rsidRPr="00DF1DCF" w:rsidRDefault="006F372A" w:rsidP="006F372A">
      <w:pPr>
        <w:pStyle w:val="B2"/>
        <w:numPr>
          <w:ilvl w:val="0"/>
          <w:numId w:val="33"/>
        </w:numPr>
        <w:jc w:val="both"/>
        <w:rPr>
          <w:sz w:val="22"/>
          <w:szCs w:val="22"/>
        </w:rPr>
      </w:pPr>
      <w:r w:rsidRPr="004207FC">
        <w:rPr>
          <w:b/>
          <w:bCs/>
          <w:sz w:val="22"/>
          <w:szCs w:val="22"/>
        </w:rPr>
        <w:t xml:space="preserve">Case </w:t>
      </w:r>
      <w:r w:rsidR="004D01C5">
        <w:rPr>
          <w:b/>
          <w:bCs/>
          <w:sz w:val="22"/>
          <w:szCs w:val="22"/>
        </w:rPr>
        <w:t>2</w:t>
      </w:r>
      <w:r w:rsidRPr="004207FC">
        <w:rPr>
          <w:b/>
          <w:bCs/>
          <w:sz w:val="22"/>
          <w:szCs w:val="22"/>
        </w:rPr>
        <w:t>-</w:t>
      </w:r>
      <w:r w:rsidR="004D01C5">
        <w:rPr>
          <w:b/>
          <w:bCs/>
          <w:sz w:val="22"/>
          <w:szCs w:val="22"/>
        </w:rPr>
        <w:t>C</w:t>
      </w:r>
      <w:r w:rsidRPr="00DF1DCF">
        <w:rPr>
          <w:sz w:val="22"/>
          <w:szCs w:val="22"/>
        </w:rPr>
        <w:t xml:space="preserve">: for A-IoT device 2b, </w:t>
      </w:r>
      <w:r w:rsidR="0051039C">
        <w:rPr>
          <w:sz w:val="22"/>
          <w:szCs w:val="22"/>
        </w:rPr>
        <w:t>UE</w:t>
      </w:r>
      <w:r w:rsidRPr="00DF1DCF">
        <w:rPr>
          <w:sz w:val="22"/>
          <w:szCs w:val="22"/>
        </w:rPr>
        <w:t xml:space="preserve"> serves as reader for R2D and D2R</w:t>
      </w:r>
    </w:p>
    <w:p w14:paraId="3BA8CA4B" w14:textId="1B091ED0" w:rsidR="00FE7EF7" w:rsidRDefault="00FE7EF7" w:rsidP="00CC4841">
      <w:pPr>
        <w:jc w:val="both"/>
        <w:rPr>
          <w:sz w:val="22"/>
          <w:szCs w:val="22"/>
          <w:lang w:eastAsia="zh-CN"/>
        </w:rPr>
      </w:pPr>
      <w:r>
        <w:rPr>
          <w:sz w:val="22"/>
          <w:szCs w:val="22"/>
          <w:lang w:eastAsia="zh-CN"/>
        </w:rPr>
        <w:fldChar w:fldCharType="begin"/>
      </w:r>
      <w:r>
        <w:rPr>
          <w:sz w:val="22"/>
          <w:szCs w:val="22"/>
          <w:lang w:eastAsia="zh-CN"/>
        </w:rPr>
        <w:instrText xml:space="preserve"> REF _Ref162345584 \h </w:instrText>
      </w:r>
      <w:r>
        <w:rPr>
          <w:sz w:val="22"/>
          <w:szCs w:val="22"/>
          <w:lang w:eastAsia="zh-CN"/>
        </w:rPr>
      </w:r>
      <w:r>
        <w:rPr>
          <w:sz w:val="22"/>
          <w:szCs w:val="22"/>
          <w:lang w:eastAsia="zh-CN"/>
        </w:rPr>
        <w:fldChar w:fldCharType="separate"/>
      </w:r>
      <w:r w:rsidR="00D25BA8" w:rsidRPr="008865F2">
        <w:rPr>
          <w:sz w:val="22"/>
          <w:szCs w:val="22"/>
        </w:rPr>
        <w:t xml:space="preserve">Figure </w:t>
      </w:r>
      <w:r w:rsidR="00D25BA8">
        <w:rPr>
          <w:noProof/>
          <w:sz w:val="22"/>
          <w:szCs w:val="22"/>
        </w:rPr>
        <w:t>7</w:t>
      </w:r>
      <w:r>
        <w:rPr>
          <w:sz w:val="22"/>
          <w:szCs w:val="22"/>
          <w:lang w:eastAsia="zh-CN"/>
        </w:rPr>
        <w:fldChar w:fldCharType="end"/>
      </w:r>
      <w:r>
        <w:rPr>
          <w:sz w:val="22"/>
          <w:szCs w:val="22"/>
          <w:lang w:eastAsia="zh-CN"/>
        </w:rPr>
        <w:t xml:space="preserve"> illustrates </w:t>
      </w:r>
      <w:r w:rsidRPr="00817F34">
        <w:rPr>
          <w:sz w:val="22"/>
          <w:szCs w:val="22"/>
          <w:lang w:eastAsia="zh-CN"/>
        </w:rPr>
        <w:t xml:space="preserve">deployment scenario Case </w:t>
      </w:r>
      <w:r>
        <w:rPr>
          <w:sz w:val="22"/>
          <w:szCs w:val="22"/>
          <w:lang w:eastAsia="zh-CN"/>
        </w:rPr>
        <w:t>2</w:t>
      </w:r>
      <w:r w:rsidRPr="00817F34">
        <w:rPr>
          <w:sz w:val="22"/>
          <w:szCs w:val="22"/>
          <w:lang w:eastAsia="zh-CN"/>
        </w:rPr>
        <w:t>-</w:t>
      </w:r>
      <w:r>
        <w:rPr>
          <w:sz w:val="22"/>
          <w:szCs w:val="22"/>
          <w:lang w:eastAsia="zh-CN"/>
        </w:rPr>
        <w:t xml:space="preserve">A </w:t>
      </w:r>
      <w:r w:rsidRPr="00817F34">
        <w:rPr>
          <w:sz w:val="22"/>
          <w:szCs w:val="22"/>
          <w:lang w:eastAsia="zh-CN"/>
        </w:rPr>
        <w:t xml:space="preserve">for Topology </w:t>
      </w:r>
      <w:r>
        <w:rPr>
          <w:sz w:val="22"/>
          <w:szCs w:val="22"/>
          <w:lang w:eastAsia="zh-CN"/>
        </w:rPr>
        <w:t xml:space="preserve">2. </w:t>
      </w:r>
      <w:r w:rsidR="001E2CBE">
        <w:rPr>
          <w:sz w:val="22"/>
          <w:szCs w:val="22"/>
          <w:lang w:eastAsia="zh-CN"/>
        </w:rPr>
        <w:t>In this deployment scenario</w:t>
      </w:r>
      <w:r w:rsidR="001B3E4F">
        <w:rPr>
          <w:sz w:val="22"/>
          <w:szCs w:val="22"/>
          <w:lang w:eastAsia="zh-CN"/>
        </w:rPr>
        <w:t xml:space="preserve">, UE needs to </w:t>
      </w:r>
      <w:r w:rsidR="00713533" w:rsidRPr="00713533">
        <w:rPr>
          <w:sz w:val="22"/>
          <w:szCs w:val="22"/>
          <w:lang w:eastAsia="zh-CN"/>
        </w:rPr>
        <w:t>transmit the CW signal and receive the D2R channel/signal within the same UL spectrum</w:t>
      </w:r>
      <w:r w:rsidR="00492BE3">
        <w:rPr>
          <w:sz w:val="22"/>
          <w:szCs w:val="22"/>
          <w:lang w:eastAsia="zh-CN"/>
        </w:rPr>
        <w:t xml:space="preserve"> simultaneously</w:t>
      </w:r>
      <w:r w:rsidR="00713533" w:rsidRPr="00713533">
        <w:rPr>
          <w:sz w:val="22"/>
          <w:szCs w:val="22"/>
          <w:lang w:eastAsia="zh-CN"/>
        </w:rPr>
        <w:t>.</w:t>
      </w:r>
      <w:r w:rsidR="00492BE3">
        <w:rPr>
          <w:sz w:val="22"/>
          <w:szCs w:val="22"/>
          <w:lang w:eastAsia="zh-CN"/>
        </w:rPr>
        <w:t xml:space="preserve"> </w:t>
      </w:r>
      <w:r w:rsidR="00131DC2">
        <w:rPr>
          <w:sz w:val="22"/>
          <w:szCs w:val="22"/>
          <w:lang w:eastAsia="zh-CN"/>
        </w:rPr>
        <w:t>This full duplex functionality with simultaneous transmission and reception may complicate the UE implementation</w:t>
      </w:r>
      <w:r w:rsidR="00940540">
        <w:rPr>
          <w:sz w:val="22"/>
          <w:szCs w:val="22"/>
          <w:lang w:eastAsia="zh-CN"/>
        </w:rPr>
        <w:t xml:space="preserve">. In our view, </w:t>
      </w:r>
      <w:r w:rsidR="00885FE2" w:rsidRPr="00885FE2">
        <w:rPr>
          <w:sz w:val="22"/>
          <w:szCs w:val="22"/>
          <w:lang w:eastAsia="zh-CN"/>
        </w:rPr>
        <w:t>careful investigation is needed on the support of deployment scenario</w:t>
      </w:r>
      <w:r w:rsidR="00885FE2">
        <w:rPr>
          <w:sz w:val="22"/>
          <w:szCs w:val="22"/>
          <w:lang w:eastAsia="zh-CN"/>
        </w:rPr>
        <w:t xml:space="preserve"> Case 2-A. </w:t>
      </w:r>
    </w:p>
    <w:p w14:paraId="22FE36D6" w14:textId="77777777" w:rsidR="007B0171" w:rsidRDefault="00FF51FA" w:rsidP="007B0171">
      <w:pPr>
        <w:keepNext/>
        <w:jc w:val="center"/>
      </w:pPr>
      <w:r w:rsidRPr="00FF51FA">
        <w:rPr>
          <w:noProof/>
          <w:sz w:val="22"/>
          <w:szCs w:val="22"/>
          <w:lang w:eastAsia="zh-CN"/>
        </w:rPr>
        <w:lastRenderedPageBreak/>
        <w:drawing>
          <wp:inline distT="0" distB="0" distL="0" distR="0" wp14:anchorId="58C9BFCA" wp14:editId="15F5C00C">
            <wp:extent cx="3728453" cy="1463040"/>
            <wp:effectExtent l="0" t="0" r="5715" b="3810"/>
            <wp:docPr id="1802159571"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159571" name="Picture 1" descr="A diagram of a cell phone&#10;&#10;Description automatically generated"/>
                    <pic:cNvPicPr/>
                  </pic:nvPicPr>
                  <pic:blipFill>
                    <a:blip r:embed="rId18"/>
                    <a:stretch>
                      <a:fillRect/>
                    </a:stretch>
                  </pic:blipFill>
                  <pic:spPr>
                    <a:xfrm>
                      <a:off x="0" y="0"/>
                      <a:ext cx="3735674" cy="1465873"/>
                    </a:xfrm>
                    <a:prstGeom prst="rect">
                      <a:avLst/>
                    </a:prstGeom>
                  </pic:spPr>
                </pic:pic>
              </a:graphicData>
            </a:graphic>
          </wp:inline>
        </w:drawing>
      </w:r>
    </w:p>
    <w:p w14:paraId="26946C9B" w14:textId="074EA76E" w:rsidR="007B0171" w:rsidRDefault="007B0171" w:rsidP="007B0171">
      <w:pPr>
        <w:pStyle w:val="Caption"/>
        <w:jc w:val="center"/>
        <w:rPr>
          <w:sz w:val="22"/>
          <w:szCs w:val="22"/>
        </w:rPr>
      </w:pPr>
      <w:bookmarkStart w:id="7" w:name="_Ref162345584"/>
      <w:r w:rsidRPr="008865F2">
        <w:rPr>
          <w:sz w:val="22"/>
          <w:szCs w:val="22"/>
        </w:rPr>
        <w:t xml:space="preserve">Figure </w:t>
      </w:r>
      <w:r w:rsidRPr="008865F2">
        <w:rPr>
          <w:sz w:val="22"/>
          <w:szCs w:val="22"/>
        </w:rPr>
        <w:fldChar w:fldCharType="begin"/>
      </w:r>
      <w:r w:rsidRPr="008865F2">
        <w:rPr>
          <w:sz w:val="22"/>
          <w:szCs w:val="22"/>
        </w:rPr>
        <w:instrText xml:space="preserve"> SEQ Figure \* ARABIC </w:instrText>
      </w:r>
      <w:r w:rsidRPr="008865F2">
        <w:rPr>
          <w:sz w:val="22"/>
          <w:szCs w:val="22"/>
        </w:rPr>
        <w:fldChar w:fldCharType="separate"/>
      </w:r>
      <w:r w:rsidR="00D25BA8">
        <w:rPr>
          <w:noProof/>
          <w:sz w:val="22"/>
          <w:szCs w:val="22"/>
        </w:rPr>
        <w:t>7</w:t>
      </w:r>
      <w:r w:rsidRPr="008865F2">
        <w:rPr>
          <w:sz w:val="22"/>
          <w:szCs w:val="22"/>
        </w:rPr>
        <w:fldChar w:fldCharType="end"/>
      </w:r>
      <w:bookmarkEnd w:id="7"/>
      <w:r>
        <w:rPr>
          <w:sz w:val="22"/>
          <w:szCs w:val="22"/>
        </w:rPr>
        <w:t>.</w:t>
      </w:r>
      <w:r w:rsidRPr="008865F2">
        <w:rPr>
          <w:sz w:val="22"/>
          <w:szCs w:val="22"/>
        </w:rPr>
        <w:t xml:space="preserve"> </w:t>
      </w:r>
      <w:r>
        <w:rPr>
          <w:sz w:val="22"/>
          <w:szCs w:val="22"/>
        </w:rPr>
        <w:t>Deployment scenario for Topology 2: Case 2-A</w:t>
      </w:r>
    </w:p>
    <w:p w14:paraId="6D578C91" w14:textId="77777777" w:rsidR="008F24E1" w:rsidRDefault="008F24E1" w:rsidP="00F21913">
      <w:pPr>
        <w:jc w:val="both"/>
        <w:rPr>
          <w:sz w:val="22"/>
          <w:szCs w:val="22"/>
          <w:lang w:eastAsia="zh-CN"/>
        </w:rPr>
      </w:pPr>
    </w:p>
    <w:p w14:paraId="6121887F" w14:textId="50BE5AB0" w:rsidR="00996641" w:rsidRDefault="00D25BA8" w:rsidP="008D6D12">
      <w:pPr>
        <w:jc w:val="both"/>
        <w:rPr>
          <w:sz w:val="22"/>
          <w:szCs w:val="22"/>
          <w:lang w:eastAsia="zh-CN"/>
        </w:rPr>
      </w:pPr>
      <w:r>
        <w:rPr>
          <w:sz w:val="22"/>
          <w:szCs w:val="22"/>
          <w:lang w:eastAsia="zh-CN"/>
        </w:rPr>
        <w:fldChar w:fldCharType="begin"/>
      </w:r>
      <w:r>
        <w:rPr>
          <w:sz w:val="22"/>
          <w:szCs w:val="22"/>
          <w:lang w:eastAsia="zh-CN"/>
        </w:rPr>
        <w:instrText xml:space="preserve"> REF _Ref162345627 \h </w:instrText>
      </w:r>
      <w:r>
        <w:rPr>
          <w:sz w:val="22"/>
          <w:szCs w:val="22"/>
          <w:lang w:eastAsia="zh-CN"/>
        </w:rPr>
      </w:r>
      <w:r>
        <w:rPr>
          <w:sz w:val="22"/>
          <w:szCs w:val="22"/>
          <w:lang w:eastAsia="zh-CN"/>
        </w:rPr>
        <w:fldChar w:fldCharType="separate"/>
      </w:r>
      <w:r w:rsidRPr="008865F2">
        <w:rPr>
          <w:sz w:val="22"/>
          <w:szCs w:val="22"/>
        </w:rPr>
        <w:t xml:space="preserve">Figure </w:t>
      </w:r>
      <w:r>
        <w:rPr>
          <w:noProof/>
          <w:sz w:val="22"/>
          <w:szCs w:val="22"/>
        </w:rPr>
        <w:t>8</w:t>
      </w:r>
      <w:r>
        <w:rPr>
          <w:sz w:val="22"/>
          <w:szCs w:val="22"/>
          <w:lang w:eastAsia="zh-CN"/>
        </w:rPr>
        <w:fldChar w:fldCharType="end"/>
      </w:r>
      <w:r w:rsidR="00F21913">
        <w:rPr>
          <w:sz w:val="22"/>
          <w:szCs w:val="22"/>
          <w:lang w:eastAsia="zh-CN"/>
        </w:rPr>
        <w:t xml:space="preserve"> illustrates </w:t>
      </w:r>
      <w:r w:rsidR="00F21913" w:rsidRPr="00817F34">
        <w:rPr>
          <w:sz w:val="22"/>
          <w:szCs w:val="22"/>
          <w:lang w:eastAsia="zh-CN"/>
        </w:rPr>
        <w:t xml:space="preserve">deployment scenario Case </w:t>
      </w:r>
      <w:r w:rsidR="00F21913">
        <w:rPr>
          <w:sz w:val="22"/>
          <w:szCs w:val="22"/>
          <w:lang w:eastAsia="zh-CN"/>
        </w:rPr>
        <w:t>2</w:t>
      </w:r>
      <w:r w:rsidR="00F21913" w:rsidRPr="00817F34">
        <w:rPr>
          <w:sz w:val="22"/>
          <w:szCs w:val="22"/>
          <w:lang w:eastAsia="zh-CN"/>
        </w:rPr>
        <w:t>-</w:t>
      </w:r>
      <w:r w:rsidR="00F21913">
        <w:rPr>
          <w:sz w:val="22"/>
          <w:szCs w:val="22"/>
          <w:lang w:eastAsia="zh-CN"/>
        </w:rPr>
        <w:t xml:space="preserve">B </w:t>
      </w:r>
      <w:r w:rsidR="00F21913" w:rsidRPr="00817F34">
        <w:rPr>
          <w:sz w:val="22"/>
          <w:szCs w:val="22"/>
          <w:lang w:eastAsia="zh-CN"/>
        </w:rPr>
        <w:t xml:space="preserve">for Topology </w:t>
      </w:r>
      <w:r w:rsidR="00F21913">
        <w:rPr>
          <w:sz w:val="22"/>
          <w:szCs w:val="22"/>
          <w:lang w:eastAsia="zh-CN"/>
        </w:rPr>
        <w:t xml:space="preserve">2. </w:t>
      </w:r>
      <w:r w:rsidR="00885FE2">
        <w:rPr>
          <w:sz w:val="22"/>
          <w:szCs w:val="22"/>
          <w:lang w:eastAsia="zh-CN"/>
        </w:rPr>
        <w:t xml:space="preserve">In this deployment scenario, </w:t>
      </w:r>
      <w:r w:rsidR="00885FE2" w:rsidRPr="00885FE2">
        <w:rPr>
          <w:sz w:val="22"/>
          <w:szCs w:val="22"/>
          <w:lang w:eastAsia="zh-CN"/>
        </w:rPr>
        <w:t>UE serves as reader for R2D and D2R,</w:t>
      </w:r>
      <w:r w:rsidR="00885FE2">
        <w:rPr>
          <w:sz w:val="22"/>
          <w:szCs w:val="22"/>
          <w:lang w:eastAsia="zh-CN"/>
        </w:rPr>
        <w:t xml:space="preserve"> while </w:t>
      </w:r>
      <w:r w:rsidR="00885FE2" w:rsidRPr="00885FE2">
        <w:rPr>
          <w:sz w:val="22"/>
          <w:szCs w:val="22"/>
          <w:lang w:eastAsia="zh-CN"/>
        </w:rPr>
        <w:t>external node serves as CW source</w:t>
      </w:r>
      <w:r w:rsidR="00885FE2">
        <w:rPr>
          <w:sz w:val="22"/>
          <w:szCs w:val="22"/>
          <w:lang w:eastAsia="zh-CN"/>
        </w:rPr>
        <w:t xml:space="preserve">. </w:t>
      </w:r>
      <w:r w:rsidR="00753B09">
        <w:rPr>
          <w:sz w:val="22"/>
          <w:szCs w:val="22"/>
          <w:lang w:eastAsia="zh-CN"/>
        </w:rPr>
        <w:t>Compared to</w:t>
      </w:r>
      <w:r w:rsidR="00826EB3">
        <w:rPr>
          <w:sz w:val="22"/>
          <w:szCs w:val="22"/>
          <w:lang w:eastAsia="zh-CN"/>
        </w:rPr>
        <w:t xml:space="preserve"> the</w:t>
      </w:r>
      <w:r w:rsidR="00753B09">
        <w:rPr>
          <w:sz w:val="22"/>
          <w:szCs w:val="22"/>
          <w:lang w:eastAsia="zh-CN"/>
        </w:rPr>
        <w:t xml:space="preserve"> Case 2-A, </w:t>
      </w:r>
      <w:r w:rsidR="008D6D12">
        <w:rPr>
          <w:sz w:val="22"/>
          <w:szCs w:val="22"/>
          <w:lang w:eastAsia="zh-CN"/>
        </w:rPr>
        <w:t xml:space="preserve">UE does not need to transmit the CW signal and receive the D2R channel/signal from the A-IoT device at the same time, which </w:t>
      </w:r>
      <w:r w:rsidR="00200AB2">
        <w:rPr>
          <w:sz w:val="22"/>
          <w:szCs w:val="22"/>
          <w:lang w:eastAsia="zh-CN"/>
        </w:rPr>
        <w:t xml:space="preserve">would </w:t>
      </w:r>
      <w:r w:rsidR="008D6D12">
        <w:rPr>
          <w:sz w:val="22"/>
          <w:szCs w:val="22"/>
          <w:lang w:eastAsia="zh-CN"/>
        </w:rPr>
        <w:t xml:space="preserve">make the UE implementation more practical. </w:t>
      </w:r>
    </w:p>
    <w:p w14:paraId="036C0181" w14:textId="2A7993B5" w:rsidR="00FF51FA" w:rsidRDefault="00996641" w:rsidP="00FF51FA">
      <w:pPr>
        <w:jc w:val="center"/>
        <w:rPr>
          <w:sz w:val="22"/>
          <w:szCs w:val="22"/>
          <w:lang w:eastAsia="zh-CN"/>
        </w:rPr>
      </w:pPr>
      <w:r w:rsidRPr="00996641">
        <w:rPr>
          <w:noProof/>
          <w:sz w:val="22"/>
          <w:szCs w:val="22"/>
          <w:lang w:eastAsia="zh-CN"/>
        </w:rPr>
        <w:drawing>
          <wp:inline distT="0" distB="0" distL="0" distR="0" wp14:anchorId="1524507C" wp14:editId="53FEBBB2">
            <wp:extent cx="3830588" cy="1740513"/>
            <wp:effectExtent l="0" t="0" r="0" b="0"/>
            <wp:docPr id="1899964708"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964708" name="Picture 1" descr="A diagram of a cell phone&#10;&#10;Description automatically generated"/>
                    <pic:cNvPicPr/>
                  </pic:nvPicPr>
                  <pic:blipFill>
                    <a:blip r:embed="rId19"/>
                    <a:stretch>
                      <a:fillRect/>
                    </a:stretch>
                  </pic:blipFill>
                  <pic:spPr>
                    <a:xfrm>
                      <a:off x="0" y="0"/>
                      <a:ext cx="3845429" cy="1747256"/>
                    </a:xfrm>
                    <a:prstGeom prst="rect">
                      <a:avLst/>
                    </a:prstGeom>
                  </pic:spPr>
                </pic:pic>
              </a:graphicData>
            </a:graphic>
          </wp:inline>
        </w:drawing>
      </w:r>
    </w:p>
    <w:p w14:paraId="12096DFD" w14:textId="36C2CF18" w:rsidR="007B0171" w:rsidRDefault="007B0171" w:rsidP="007B0171">
      <w:pPr>
        <w:pStyle w:val="Caption"/>
        <w:jc w:val="center"/>
        <w:rPr>
          <w:sz w:val="22"/>
          <w:szCs w:val="22"/>
        </w:rPr>
      </w:pPr>
      <w:bookmarkStart w:id="8" w:name="_Ref162345627"/>
      <w:r w:rsidRPr="008865F2">
        <w:rPr>
          <w:sz w:val="22"/>
          <w:szCs w:val="22"/>
        </w:rPr>
        <w:t xml:space="preserve">Figure </w:t>
      </w:r>
      <w:r w:rsidRPr="008865F2">
        <w:rPr>
          <w:sz w:val="22"/>
          <w:szCs w:val="22"/>
        </w:rPr>
        <w:fldChar w:fldCharType="begin"/>
      </w:r>
      <w:r w:rsidRPr="008865F2">
        <w:rPr>
          <w:sz w:val="22"/>
          <w:szCs w:val="22"/>
        </w:rPr>
        <w:instrText xml:space="preserve"> SEQ Figure \* ARABIC </w:instrText>
      </w:r>
      <w:r w:rsidRPr="008865F2">
        <w:rPr>
          <w:sz w:val="22"/>
          <w:szCs w:val="22"/>
        </w:rPr>
        <w:fldChar w:fldCharType="separate"/>
      </w:r>
      <w:r w:rsidR="00D25BA8">
        <w:rPr>
          <w:noProof/>
          <w:sz w:val="22"/>
          <w:szCs w:val="22"/>
        </w:rPr>
        <w:t>8</w:t>
      </w:r>
      <w:r w:rsidRPr="008865F2">
        <w:rPr>
          <w:sz w:val="22"/>
          <w:szCs w:val="22"/>
        </w:rPr>
        <w:fldChar w:fldCharType="end"/>
      </w:r>
      <w:bookmarkEnd w:id="8"/>
      <w:r>
        <w:rPr>
          <w:sz w:val="22"/>
          <w:szCs w:val="22"/>
        </w:rPr>
        <w:t>.</w:t>
      </w:r>
      <w:r w:rsidRPr="008865F2">
        <w:rPr>
          <w:sz w:val="22"/>
          <w:szCs w:val="22"/>
        </w:rPr>
        <w:t xml:space="preserve"> </w:t>
      </w:r>
      <w:r>
        <w:rPr>
          <w:sz w:val="22"/>
          <w:szCs w:val="22"/>
        </w:rPr>
        <w:t>Deployment scenario for Topology 2: Case 2-B</w:t>
      </w:r>
    </w:p>
    <w:p w14:paraId="15E95237" w14:textId="77777777" w:rsidR="00AE0D4D" w:rsidRDefault="00AE0D4D" w:rsidP="00FF51FA">
      <w:pPr>
        <w:jc w:val="center"/>
        <w:rPr>
          <w:sz w:val="22"/>
          <w:szCs w:val="22"/>
          <w:lang w:eastAsia="zh-CN"/>
        </w:rPr>
      </w:pPr>
    </w:p>
    <w:p w14:paraId="1CD1CBD5" w14:textId="0981AB02" w:rsidR="00F21913" w:rsidRDefault="00D25BA8" w:rsidP="00F21913">
      <w:pPr>
        <w:jc w:val="both"/>
        <w:rPr>
          <w:sz w:val="22"/>
          <w:szCs w:val="22"/>
          <w:lang w:eastAsia="zh-CN"/>
        </w:rPr>
      </w:pPr>
      <w:r>
        <w:rPr>
          <w:sz w:val="22"/>
          <w:szCs w:val="22"/>
          <w:lang w:eastAsia="zh-CN"/>
        </w:rPr>
        <w:fldChar w:fldCharType="begin"/>
      </w:r>
      <w:r>
        <w:rPr>
          <w:sz w:val="22"/>
          <w:szCs w:val="22"/>
          <w:lang w:eastAsia="zh-CN"/>
        </w:rPr>
        <w:instrText xml:space="preserve"> REF _Ref162345622 \h </w:instrText>
      </w:r>
      <w:r>
        <w:rPr>
          <w:sz w:val="22"/>
          <w:szCs w:val="22"/>
          <w:lang w:eastAsia="zh-CN"/>
        </w:rPr>
      </w:r>
      <w:r>
        <w:rPr>
          <w:sz w:val="22"/>
          <w:szCs w:val="22"/>
          <w:lang w:eastAsia="zh-CN"/>
        </w:rPr>
        <w:fldChar w:fldCharType="separate"/>
      </w:r>
      <w:r w:rsidRPr="008865F2">
        <w:rPr>
          <w:sz w:val="22"/>
          <w:szCs w:val="22"/>
        </w:rPr>
        <w:t xml:space="preserve">Figure </w:t>
      </w:r>
      <w:r>
        <w:rPr>
          <w:noProof/>
          <w:sz w:val="22"/>
          <w:szCs w:val="22"/>
        </w:rPr>
        <w:t>9</w:t>
      </w:r>
      <w:r>
        <w:rPr>
          <w:sz w:val="22"/>
          <w:szCs w:val="22"/>
          <w:lang w:eastAsia="zh-CN"/>
        </w:rPr>
        <w:fldChar w:fldCharType="end"/>
      </w:r>
      <w:r w:rsidR="00F21913">
        <w:rPr>
          <w:sz w:val="22"/>
          <w:szCs w:val="22"/>
          <w:lang w:eastAsia="zh-CN"/>
        </w:rPr>
        <w:t xml:space="preserve"> illustrates </w:t>
      </w:r>
      <w:r w:rsidR="00F21913" w:rsidRPr="00817F34">
        <w:rPr>
          <w:sz w:val="22"/>
          <w:szCs w:val="22"/>
          <w:lang w:eastAsia="zh-CN"/>
        </w:rPr>
        <w:t xml:space="preserve">deployment scenario Case </w:t>
      </w:r>
      <w:r w:rsidR="00F21913">
        <w:rPr>
          <w:sz w:val="22"/>
          <w:szCs w:val="22"/>
          <w:lang w:eastAsia="zh-CN"/>
        </w:rPr>
        <w:t>2</w:t>
      </w:r>
      <w:r w:rsidR="00F21913" w:rsidRPr="00817F34">
        <w:rPr>
          <w:sz w:val="22"/>
          <w:szCs w:val="22"/>
          <w:lang w:eastAsia="zh-CN"/>
        </w:rPr>
        <w:t>-</w:t>
      </w:r>
      <w:r>
        <w:rPr>
          <w:sz w:val="22"/>
          <w:szCs w:val="22"/>
          <w:lang w:eastAsia="zh-CN"/>
        </w:rPr>
        <w:t>C</w:t>
      </w:r>
      <w:r w:rsidR="00F21913">
        <w:rPr>
          <w:sz w:val="22"/>
          <w:szCs w:val="22"/>
          <w:lang w:eastAsia="zh-CN"/>
        </w:rPr>
        <w:t xml:space="preserve"> </w:t>
      </w:r>
      <w:r w:rsidR="00F21913" w:rsidRPr="00817F34">
        <w:rPr>
          <w:sz w:val="22"/>
          <w:szCs w:val="22"/>
          <w:lang w:eastAsia="zh-CN"/>
        </w:rPr>
        <w:t xml:space="preserve">for Topology </w:t>
      </w:r>
      <w:r w:rsidR="00F21913">
        <w:rPr>
          <w:sz w:val="22"/>
          <w:szCs w:val="22"/>
          <w:lang w:eastAsia="zh-CN"/>
        </w:rPr>
        <w:t xml:space="preserve">2. </w:t>
      </w:r>
      <w:r w:rsidR="001353C0">
        <w:rPr>
          <w:sz w:val="22"/>
          <w:szCs w:val="22"/>
          <w:lang w:eastAsia="zh-CN"/>
        </w:rPr>
        <w:t xml:space="preserve">This is intended to the A-IoT device that is capable of generating the UL signal internally. Further, it is </w:t>
      </w:r>
      <w:r w:rsidR="00AA6E78">
        <w:rPr>
          <w:sz w:val="22"/>
          <w:szCs w:val="22"/>
          <w:lang w:eastAsia="zh-CN"/>
        </w:rPr>
        <w:t xml:space="preserve">straightforward that the R2D and D2R channels/signals can be transmitted in the UL spectrum, which follows the design principle for sidelink communication. </w:t>
      </w:r>
    </w:p>
    <w:p w14:paraId="7D1B567C" w14:textId="77777777" w:rsidR="00F21913" w:rsidRDefault="00F21913" w:rsidP="00FF51FA">
      <w:pPr>
        <w:jc w:val="center"/>
        <w:rPr>
          <w:sz w:val="22"/>
          <w:szCs w:val="22"/>
          <w:lang w:eastAsia="zh-CN"/>
        </w:rPr>
      </w:pPr>
    </w:p>
    <w:p w14:paraId="32497D05" w14:textId="75A41234" w:rsidR="00AE0D4D" w:rsidRDefault="00AE0D4D" w:rsidP="00FF51FA">
      <w:pPr>
        <w:jc w:val="center"/>
        <w:rPr>
          <w:sz w:val="22"/>
          <w:szCs w:val="22"/>
          <w:lang w:eastAsia="zh-CN"/>
        </w:rPr>
      </w:pPr>
      <w:r w:rsidRPr="00AE0D4D">
        <w:rPr>
          <w:noProof/>
          <w:sz w:val="22"/>
          <w:szCs w:val="22"/>
          <w:lang w:eastAsia="zh-CN"/>
        </w:rPr>
        <w:drawing>
          <wp:inline distT="0" distB="0" distL="0" distR="0" wp14:anchorId="325B4C5D" wp14:editId="68A20D3A">
            <wp:extent cx="3634515" cy="1355835"/>
            <wp:effectExtent l="0" t="0" r="4445" b="0"/>
            <wp:docPr id="2055347125"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347125" name="Picture 1" descr="A diagram of a cell phone&#10;&#10;Description automatically generated"/>
                    <pic:cNvPicPr/>
                  </pic:nvPicPr>
                  <pic:blipFill>
                    <a:blip r:embed="rId20"/>
                    <a:stretch>
                      <a:fillRect/>
                    </a:stretch>
                  </pic:blipFill>
                  <pic:spPr>
                    <a:xfrm>
                      <a:off x="0" y="0"/>
                      <a:ext cx="3653176" cy="1362796"/>
                    </a:xfrm>
                    <a:prstGeom prst="rect">
                      <a:avLst/>
                    </a:prstGeom>
                  </pic:spPr>
                </pic:pic>
              </a:graphicData>
            </a:graphic>
          </wp:inline>
        </w:drawing>
      </w:r>
    </w:p>
    <w:p w14:paraId="00449E08" w14:textId="2214A697" w:rsidR="007B0171" w:rsidRDefault="007B0171" w:rsidP="007B0171">
      <w:pPr>
        <w:pStyle w:val="Caption"/>
        <w:jc w:val="center"/>
        <w:rPr>
          <w:sz w:val="22"/>
          <w:szCs w:val="22"/>
        </w:rPr>
      </w:pPr>
      <w:bookmarkStart w:id="9" w:name="_Ref162345622"/>
      <w:r w:rsidRPr="008865F2">
        <w:rPr>
          <w:sz w:val="22"/>
          <w:szCs w:val="22"/>
        </w:rPr>
        <w:t xml:space="preserve">Figure </w:t>
      </w:r>
      <w:r w:rsidRPr="008865F2">
        <w:rPr>
          <w:sz w:val="22"/>
          <w:szCs w:val="22"/>
        </w:rPr>
        <w:fldChar w:fldCharType="begin"/>
      </w:r>
      <w:r w:rsidRPr="008865F2">
        <w:rPr>
          <w:sz w:val="22"/>
          <w:szCs w:val="22"/>
        </w:rPr>
        <w:instrText xml:space="preserve"> SEQ Figure \* ARABIC </w:instrText>
      </w:r>
      <w:r w:rsidRPr="008865F2">
        <w:rPr>
          <w:sz w:val="22"/>
          <w:szCs w:val="22"/>
        </w:rPr>
        <w:fldChar w:fldCharType="separate"/>
      </w:r>
      <w:r w:rsidR="00D25BA8">
        <w:rPr>
          <w:noProof/>
          <w:sz w:val="22"/>
          <w:szCs w:val="22"/>
        </w:rPr>
        <w:t>9</w:t>
      </w:r>
      <w:r w:rsidRPr="008865F2">
        <w:rPr>
          <w:sz w:val="22"/>
          <w:szCs w:val="22"/>
        </w:rPr>
        <w:fldChar w:fldCharType="end"/>
      </w:r>
      <w:bookmarkEnd w:id="9"/>
      <w:r>
        <w:rPr>
          <w:sz w:val="22"/>
          <w:szCs w:val="22"/>
        </w:rPr>
        <w:t>.</w:t>
      </w:r>
      <w:r w:rsidRPr="008865F2">
        <w:rPr>
          <w:sz w:val="22"/>
          <w:szCs w:val="22"/>
        </w:rPr>
        <w:t xml:space="preserve"> </w:t>
      </w:r>
      <w:r>
        <w:rPr>
          <w:sz w:val="22"/>
          <w:szCs w:val="22"/>
        </w:rPr>
        <w:t>Deployment scenario for Topology 2: Case 2-C</w:t>
      </w:r>
    </w:p>
    <w:p w14:paraId="72A2FD09" w14:textId="77777777" w:rsidR="00642804" w:rsidRDefault="00642804" w:rsidP="00642804"/>
    <w:p w14:paraId="4E20942D" w14:textId="523BC5FC" w:rsidR="00642804" w:rsidRDefault="00642804" w:rsidP="00642804">
      <w:pPr>
        <w:jc w:val="both"/>
        <w:rPr>
          <w:sz w:val="22"/>
          <w:szCs w:val="22"/>
          <w:lang w:eastAsia="zh-CN"/>
        </w:rPr>
      </w:pPr>
      <w:r>
        <w:rPr>
          <w:sz w:val="22"/>
          <w:szCs w:val="22"/>
          <w:lang w:eastAsia="zh-CN"/>
        </w:rPr>
        <w:lastRenderedPageBreak/>
        <w:t xml:space="preserve">Based on the discussions above, in our view, the deployment scenarios Case </w:t>
      </w:r>
      <w:r w:rsidR="003475A7">
        <w:rPr>
          <w:sz w:val="22"/>
          <w:szCs w:val="22"/>
          <w:lang w:eastAsia="zh-CN"/>
        </w:rPr>
        <w:t>2-B</w:t>
      </w:r>
      <w:r>
        <w:rPr>
          <w:sz w:val="22"/>
          <w:szCs w:val="22"/>
          <w:lang w:eastAsia="zh-CN"/>
        </w:rPr>
        <w:t xml:space="preserve"> for A-IoT device 1 and 2a and Case </w:t>
      </w:r>
      <w:r w:rsidR="003475A7">
        <w:rPr>
          <w:sz w:val="22"/>
          <w:szCs w:val="22"/>
          <w:lang w:eastAsia="zh-CN"/>
        </w:rPr>
        <w:t>2</w:t>
      </w:r>
      <w:r>
        <w:rPr>
          <w:sz w:val="22"/>
          <w:szCs w:val="22"/>
          <w:lang w:eastAsia="zh-CN"/>
        </w:rPr>
        <w:t>-</w:t>
      </w:r>
      <w:r w:rsidR="003475A7">
        <w:rPr>
          <w:sz w:val="22"/>
          <w:szCs w:val="22"/>
          <w:lang w:eastAsia="zh-CN"/>
        </w:rPr>
        <w:t>C</w:t>
      </w:r>
      <w:r>
        <w:rPr>
          <w:sz w:val="22"/>
          <w:szCs w:val="22"/>
          <w:lang w:eastAsia="zh-CN"/>
        </w:rPr>
        <w:t xml:space="preserve"> for A-IoT device 2b can be prioritized</w:t>
      </w:r>
      <w:r w:rsidRPr="003359FB">
        <w:rPr>
          <w:sz w:val="22"/>
          <w:szCs w:val="22"/>
        </w:rPr>
        <w:t xml:space="preserve"> </w:t>
      </w:r>
      <w:r>
        <w:rPr>
          <w:sz w:val="22"/>
          <w:szCs w:val="22"/>
        </w:rPr>
        <w:t>for A-IoT system design and performance evaluations</w:t>
      </w:r>
      <w:r w:rsidR="00611639">
        <w:rPr>
          <w:sz w:val="22"/>
          <w:szCs w:val="22"/>
        </w:rPr>
        <w:t xml:space="preserve"> for </w:t>
      </w:r>
      <w:r w:rsidR="0084663D">
        <w:rPr>
          <w:sz w:val="22"/>
          <w:szCs w:val="22"/>
        </w:rPr>
        <w:t xml:space="preserve">deployment </w:t>
      </w:r>
      <w:r w:rsidR="00611639">
        <w:rPr>
          <w:sz w:val="22"/>
          <w:szCs w:val="22"/>
        </w:rPr>
        <w:t>topology 2</w:t>
      </w:r>
      <w:r>
        <w:rPr>
          <w:rFonts w:hint="eastAsia"/>
          <w:sz w:val="22"/>
          <w:szCs w:val="22"/>
          <w:lang w:eastAsia="zh-CN"/>
        </w:rPr>
        <w:t>：</w:t>
      </w:r>
    </w:p>
    <w:p w14:paraId="7BBB2EA0" w14:textId="77777777" w:rsidR="0096472F" w:rsidRPr="0096472F" w:rsidRDefault="0096472F" w:rsidP="0096472F">
      <w:pPr>
        <w:pStyle w:val="B2"/>
        <w:numPr>
          <w:ilvl w:val="0"/>
          <w:numId w:val="33"/>
        </w:numPr>
        <w:spacing w:after="60"/>
        <w:jc w:val="both"/>
        <w:rPr>
          <w:sz w:val="22"/>
          <w:szCs w:val="22"/>
        </w:rPr>
      </w:pPr>
      <w:r w:rsidRPr="0096472F">
        <w:rPr>
          <w:sz w:val="22"/>
          <w:szCs w:val="22"/>
        </w:rPr>
        <w:t>For A-IoT device 1 and 2a, UE serves as reader for R2D and D2R, and external node serves as CW source</w:t>
      </w:r>
    </w:p>
    <w:p w14:paraId="56F8A576" w14:textId="77777777" w:rsidR="0096472F" w:rsidRPr="0096472F" w:rsidRDefault="0096472F" w:rsidP="0096472F">
      <w:pPr>
        <w:pStyle w:val="B2"/>
        <w:numPr>
          <w:ilvl w:val="0"/>
          <w:numId w:val="33"/>
        </w:numPr>
        <w:spacing w:after="60"/>
        <w:jc w:val="both"/>
        <w:rPr>
          <w:sz w:val="22"/>
          <w:szCs w:val="22"/>
        </w:rPr>
      </w:pPr>
      <w:r w:rsidRPr="0096472F">
        <w:rPr>
          <w:sz w:val="22"/>
          <w:szCs w:val="22"/>
        </w:rPr>
        <w:t>For A-IoT device 2b, UE serves as reader for R2D and D2R</w:t>
      </w:r>
    </w:p>
    <w:p w14:paraId="64537BBB" w14:textId="24147D1A" w:rsidR="00C25956" w:rsidRPr="00325EF3" w:rsidRDefault="00C25956" w:rsidP="00C25956">
      <w:pPr>
        <w:spacing w:before="240" w:after="0"/>
        <w:jc w:val="both"/>
        <w:rPr>
          <w:b/>
          <w:sz w:val="22"/>
          <w:szCs w:val="22"/>
        </w:rPr>
      </w:pPr>
      <w:r w:rsidRPr="00325EF3">
        <w:rPr>
          <w:b/>
          <w:sz w:val="22"/>
          <w:szCs w:val="22"/>
        </w:rPr>
        <w:t xml:space="preserve">Proposal </w:t>
      </w:r>
      <w:r w:rsidR="00CE0803">
        <w:rPr>
          <w:b/>
          <w:sz w:val="22"/>
          <w:szCs w:val="22"/>
        </w:rPr>
        <w:t>4</w:t>
      </w:r>
      <w:r w:rsidRPr="00325EF3">
        <w:rPr>
          <w:b/>
          <w:sz w:val="22"/>
          <w:szCs w:val="22"/>
        </w:rPr>
        <w:t>:</w:t>
      </w:r>
    </w:p>
    <w:p w14:paraId="71BEAB9E" w14:textId="74156A03" w:rsidR="00C25956" w:rsidRPr="004C52D0" w:rsidRDefault="00C25956" w:rsidP="00EB45B3">
      <w:pPr>
        <w:numPr>
          <w:ilvl w:val="0"/>
          <w:numId w:val="6"/>
        </w:numPr>
        <w:overflowPunct/>
        <w:autoSpaceDE/>
        <w:autoSpaceDN/>
        <w:adjustRightInd/>
        <w:spacing w:before="60" w:after="60"/>
        <w:ind w:left="288" w:hanging="288"/>
        <w:jc w:val="both"/>
        <w:textAlignment w:val="auto"/>
        <w:rPr>
          <w:iCs/>
          <w:sz w:val="22"/>
          <w:szCs w:val="22"/>
        </w:rPr>
      </w:pPr>
      <w:r w:rsidRPr="004C52D0">
        <w:rPr>
          <w:iCs/>
          <w:sz w:val="22"/>
          <w:szCs w:val="22"/>
        </w:rPr>
        <w:t xml:space="preserve">For Topology </w:t>
      </w:r>
      <w:r w:rsidR="00D5473B">
        <w:rPr>
          <w:iCs/>
          <w:sz w:val="22"/>
          <w:szCs w:val="22"/>
        </w:rPr>
        <w:t>2</w:t>
      </w:r>
      <w:r w:rsidRPr="004C52D0">
        <w:rPr>
          <w:iCs/>
          <w:sz w:val="22"/>
          <w:szCs w:val="22"/>
        </w:rPr>
        <w:t xml:space="preserve">, the following deployment scenario can be prioritized. </w:t>
      </w:r>
    </w:p>
    <w:p w14:paraId="3ACAC1D0" w14:textId="296FD876" w:rsidR="00C25956" w:rsidRPr="0036354C" w:rsidRDefault="00C25956" w:rsidP="00EB45B3">
      <w:pPr>
        <w:pStyle w:val="B2"/>
        <w:numPr>
          <w:ilvl w:val="1"/>
          <w:numId w:val="6"/>
        </w:numPr>
        <w:spacing w:after="60"/>
        <w:jc w:val="both"/>
        <w:rPr>
          <w:sz w:val="22"/>
          <w:szCs w:val="22"/>
        </w:rPr>
      </w:pPr>
      <w:r w:rsidRPr="0036354C">
        <w:rPr>
          <w:sz w:val="22"/>
          <w:szCs w:val="22"/>
        </w:rPr>
        <w:t xml:space="preserve">For A-IoT device 1 and 2a, </w:t>
      </w:r>
      <w:r w:rsidR="00973581">
        <w:rPr>
          <w:sz w:val="22"/>
          <w:szCs w:val="22"/>
        </w:rPr>
        <w:t>UE</w:t>
      </w:r>
      <w:r w:rsidR="00973581" w:rsidRPr="00DF1DCF">
        <w:rPr>
          <w:sz w:val="22"/>
          <w:szCs w:val="22"/>
        </w:rPr>
        <w:t xml:space="preserve"> serve</w:t>
      </w:r>
      <w:r w:rsidR="00973581">
        <w:rPr>
          <w:sz w:val="22"/>
          <w:szCs w:val="22"/>
        </w:rPr>
        <w:t>s</w:t>
      </w:r>
      <w:r w:rsidR="00973581" w:rsidRPr="00DF1DCF">
        <w:rPr>
          <w:sz w:val="22"/>
          <w:szCs w:val="22"/>
        </w:rPr>
        <w:t xml:space="preserve"> as reader for R2D and D2R, </w:t>
      </w:r>
      <w:r w:rsidR="00973581">
        <w:rPr>
          <w:sz w:val="22"/>
          <w:szCs w:val="22"/>
        </w:rPr>
        <w:t xml:space="preserve">and </w:t>
      </w:r>
      <w:r w:rsidR="00973581" w:rsidRPr="00DF1DCF">
        <w:rPr>
          <w:sz w:val="22"/>
          <w:szCs w:val="22"/>
        </w:rPr>
        <w:t>external node serves as CW source</w:t>
      </w:r>
    </w:p>
    <w:p w14:paraId="0F7A1451" w14:textId="74D146DB" w:rsidR="00C25956" w:rsidRDefault="00C25956" w:rsidP="00EB45B3">
      <w:pPr>
        <w:pStyle w:val="B2"/>
        <w:numPr>
          <w:ilvl w:val="1"/>
          <w:numId w:val="6"/>
        </w:numPr>
        <w:spacing w:after="60"/>
        <w:jc w:val="both"/>
        <w:rPr>
          <w:sz w:val="22"/>
          <w:szCs w:val="22"/>
        </w:rPr>
      </w:pPr>
      <w:r w:rsidRPr="0036354C">
        <w:rPr>
          <w:sz w:val="22"/>
          <w:szCs w:val="22"/>
        </w:rPr>
        <w:t xml:space="preserve">For A-IoT device 2b, </w:t>
      </w:r>
      <w:r w:rsidR="001931B1">
        <w:rPr>
          <w:sz w:val="22"/>
          <w:szCs w:val="22"/>
        </w:rPr>
        <w:t>UE</w:t>
      </w:r>
      <w:r w:rsidR="001931B1" w:rsidRPr="00DF1DCF">
        <w:rPr>
          <w:sz w:val="22"/>
          <w:szCs w:val="22"/>
        </w:rPr>
        <w:t xml:space="preserve"> serves as reader for R2D and D2R</w:t>
      </w:r>
    </w:p>
    <w:p w14:paraId="4D2FBB22" w14:textId="7D5AF059" w:rsidR="009200CA" w:rsidRPr="003F7183" w:rsidRDefault="009200CA" w:rsidP="00EB45B3">
      <w:pPr>
        <w:numPr>
          <w:ilvl w:val="0"/>
          <w:numId w:val="6"/>
        </w:numPr>
        <w:overflowPunct/>
        <w:autoSpaceDE/>
        <w:autoSpaceDN/>
        <w:adjustRightInd/>
        <w:spacing w:after="60"/>
        <w:ind w:left="288" w:hanging="288"/>
        <w:jc w:val="both"/>
        <w:textAlignment w:val="auto"/>
        <w:rPr>
          <w:iCs/>
          <w:sz w:val="22"/>
          <w:szCs w:val="22"/>
        </w:rPr>
      </w:pPr>
      <w:r w:rsidRPr="003F7183">
        <w:rPr>
          <w:iCs/>
          <w:sz w:val="22"/>
          <w:szCs w:val="22"/>
        </w:rPr>
        <w:t xml:space="preserve">Further study on the </w:t>
      </w:r>
      <w:r w:rsidR="001E6594" w:rsidRPr="003F7183">
        <w:rPr>
          <w:iCs/>
          <w:sz w:val="22"/>
          <w:szCs w:val="22"/>
        </w:rPr>
        <w:t>deployment scenario</w:t>
      </w:r>
      <w:r w:rsidRPr="003F7183">
        <w:rPr>
          <w:iCs/>
          <w:sz w:val="22"/>
          <w:szCs w:val="22"/>
        </w:rPr>
        <w:t xml:space="preserve"> where </w:t>
      </w:r>
      <w:r w:rsidR="0045657A" w:rsidRPr="003F7183">
        <w:rPr>
          <w:iCs/>
          <w:sz w:val="22"/>
          <w:szCs w:val="22"/>
        </w:rPr>
        <w:t>UE serves as reader for R2D, D2R and CW source</w:t>
      </w:r>
      <w:r w:rsidR="00B81239" w:rsidRPr="003F7183">
        <w:rPr>
          <w:iCs/>
          <w:sz w:val="22"/>
          <w:szCs w:val="22"/>
        </w:rPr>
        <w:t xml:space="preserve"> for A-IoT device 1 and 2a</w:t>
      </w:r>
    </w:p>
    <w:p w14:paraId="42E50718" w14:textId="77777777" w:rsidR="003614B2" w:rsidRPr="00AD755E" w:rsidRDefault="003614B2" w:rsidP="00CC4841">
      <w:pPr>
        <w:jc w:val="both"/>
        <w:rPr>
          <w:sz w:val="22"/>
          <w:szCs w:val="22"/>
          <w:lang w:eastAsia="zh-CN"/>
        </w:rPr>
      </w:pPr>
    </w:p>
    <w:p w14:paraId="60547B4D" w14:textId="77777777" w:rsidR="00B14C2C" w:rsidRPr="00443753" w:rsidRDefault="00B14C2C" w:rsidP="00B14C2C">
      <w:pPr>
        <w:pStyle w:val="Heading1"/>
        <w:textAlignment w:val="auto"/>
        <w:rPr>
          <w:lang w:val="en-US"/>
        </w:rPr>
      </w:pPr>
      <w:bookmarkStart w:id="10" w:name="_Ref52481833"/>
      <w:r w:rsidRPr="00443753">
        <w:rPr>
          <w:lang w:val="en-US"/>
        </w:rPr>
        <w:t>Conclusions</w:t>
      </w:r>
      <w:bookmarkEnd w:id="10"/>
    </w:p>
    <w:p w14:paraId="240B1E94" w14:textId="393AD3E9" w:rsidR="00B14C2C" w:rsidRPr="003F276A" w:rsidRDefault="00B14C2C" w:rsidP="00B14C2C">
      <w:pPr>
        <w:jc w:val="both"/>
        <w:rPr>
          <w:sz w:val="22"/>
          <w:szCs w:val="22"/>
        </w:rPr>
      </w:pPr>
      <w:r w:rsidRPr="003F276A">
        <w:rPr>
          <w:sz w:val="22"/>
          <w:szCs w:val="22"/>
        </w:rPr>
        <w:t xml:space="preserve">In this contribution, we </w:t>
      </w:r>
      <w:r w:rsidRPr="003F276A">
        <w:rPr>
          <w:sz w:val="22"/>
          <w:szCs w:val="22"/>
          <w:lang w:eastAsia="zh-CN"/>
        </w:rPr>
        <w:t>presented our views on</w:t>
      </w:r>
      <w:r w:rsidR="00A3292F" w:rsidRPr="003F276A">
        <w:rPr>
          <w:sz w:val="22"/>
          <w:szCs w:val="22"/>
          <w:lang w:eastAsia="zh-CN"/>
        </w:rPr>
        <w:t xml:space="preserve"> </w:t>
      </w:r>
      <w:r w:rsidR="00BB2674" w:rsidRPr="00D732B3">
        <w:rPr>
          <w:sz w:val="22"/>
          <w:szCs w:val="22"/>
        </w:rPr>
        <w:t>deployment scenarios and evaluation assumptions for A-IoT</w:t>
      </w:r>
      <w:r w:rsidRPr="003F276A">
        <w:rPr>
          <w:sz w:val="22"/>
          <w:szCs w:val="22"/>
          <w:lang w:eastAsia="zh-CN"/>
        </w:rPr>
        <w:t>.</w:t>
      </w:r>
      <w:r w:rsidRPr="003F276A">
        <w:rPr>
          <w:sz w:val="22"/>
          <w:szCs w:val="22"/>
        </w:rPr>
        <w:t xml:space="preserve"> Further, we summarize the proposals as follows:</w:t>
      </w:r>
    </w:p>
    <w:p w14:paraId="5C6FE0D4" w14:textId="77777777" w:rsidR="003F3F1D" w:rsidRPr="00325EF3" w:rsidRDefault="003F3F1D" w:rsidP="003F3F1D">
      <w:pPr>
        <w:spacing w:before="240" w:after="0"/>
        <w:jc w:val="both"/>
        <w:rPr>
          <w:b/>
          <w:sz w:val="22"/>
          <w:szCs w:val="22"/>
        </w:rPr>
      </w:pPr>
      <w:r w:rsidRPr="00325EF3">
        <w:rPr>
          <w:b/>
          <w:sz w:val="22"/>
          <w:szCs w:val="22"/>
        </w:rPr>
        <w:t xml:space="preserve">Proposal </w:t>
      </w:r>
      <w:r>
        <w:rPr>
          <w:b/>
          <w:sz w:val="22"/>
          <w:szCs w:val="22"/>
        </w:rPr>
        <w:t>1</w:t>
      </w:r>
      <w:r w:rsidRPr="00325EF3">
        <w:rPr>
          <w:b/>
          <w:sz w:val="22"/>
          <w:szCs w:val="22"/>
        </w:rPr>
        <w:t>:</w:t>
      </w:r>
    </w:p>
    <w:p w14:paraId="4B1109F2" w14:textId="77777777" w:rsidR="003F3F1D" w:rsidRPr="004C52D0" w:rsidRDefault="003F3F1D" w:rsidP="003F3F1D">
      <w:pPr>
        <w:numPr>
          <w:ilvl w:val="0"/>
          <w:numId w:val="6"/>
        </w:numPr>
        <w:overflowPunct/>
        <w:autoSpaceDE/>
        <w:autoSpaceDN/>
        <w:adjustRightInd/>
        <w:spacing w:before="60" w:after="0"/>
        <w:ind w:left="288" w:hanging="288"/>
        <w:jc w:val="both"/>
        <w:textAlignment w:val="auto"/>
        <w:rPr>
          <w:iCs/>
          <w:sz w:val="22"/>
          <w:szCs w:val="22"/>
        </w:rPr>
      </w:pPr>
      <w:r w:rsidRPr="004C52D0">
        <w:rPr>
          <w:iCs/>
          <w:sz w:val="22"/>
          <w:szCs w:val="22"/>
        </w:rPr>
        <w:t xml:space="preserve">For Topology 1, the following deployment scenario can be prioritized. </w:t>
      </w:r>
    </w:p>
    <w:p w14:paraId="67B75617" w14:textId="77777777" w:rsidR="003F3F1D" w:rsidRPr="004C52D0" w:rsidRDefault="003F3F1D" w:rsidP="003F3F1D">
      <w:pPr>
        <w:pStyle w:val="B2"/>
        <w:numPr>
          <w:ilvl w:val="1"/>
          <w:numId w:val="6"/>
        </w:numPr>
        <w:spacing w:before="120" w:after="60"/>
        <w:rPr>
          <w:sz w:val="22"/>
          <w:szCs w:val="22"/>
        </w:rPr>
      </w:pPr>
      <w:r w:rsidRPr="004C52D0">
        <w:rPr>
          <w:sz w:val="22"/>
          <w:szCs w:val="22"/>
        </w:rPr>
        <w:t>R2D is transmitted in the DL spectrum</w:t>
      </w:r>
    </w:p>
    <w:p w14:paraId="7F6E8DA3" w14:textId="77777777" w:rsidR="003F3F1D" w:rsidRPr="004C52D0" w:rsidRDefault="003F3F1D" w:rsidP="003F3F1D">
      <w:pPr>
        <w:pStyle w:val="B2"/>
        <w:numPr>
          <w:ilvl w:val="1"/>
          <w:numId w:val="6"/>
        </w:numPr>
        <w:spacing w:before="120" w:after="60"/>
        <w:rPr>
          <w:sz w:val="22"/>
          <w:szCs w:val="22"/>
        </w:rPr>
      </w:pPr>
      <w:r w:rsidRPr="004C52D0">
        <w:rPr>
          <w:sz w:val="22"/>
          <w:szCs w:val="22"/>
        </w:rPr>
        <w:t xml:space="preserve">D2R and CW signal are transmitted in the UL spectrum </w:t>
      </w:r>
    </w:p>
    <w:p w14:paraId="4F3CABE3" w14:textId="77777777" w:rsidR="003F3F1D" w:rsidRPr="004C52D0" w:rsidRDefault="003F3F1D" w:rsidP="00726622">
      <w:pPr>
        <w:numPr>
          <w:ilvl w:val="0"/>
          <w:numId w:val="6"/>
        </w:numPr>
        <w:overflowPunct/>
        <w:autoSpaceDE/>
        <w:autoSpaceDN/>
        <w:adjustRightInd/>
        <w:spacing w:before="60" w:after="0"/>
        <w:ind w:left="288" w:hanging="288"/>
        <w:jc w:val="both"/>
        <w:textAlignment w:val="auto"/>
        <w:rPr>
          <w:iCs/>
          <w:sz w:val="22"/>
          <w:szCs w:val="22"/>
        </w:rPr>
      </w:pPr>
      <w:r w:rsidRPr="004C52D0">
        <w:rPr>
          <w:iCs/>
          <w:sz w:val="22"/>
          <w:szCs w:val="22"/>
        </w:rPr>
        <w:t>Further study whether R2D channel/signal can be transmitted in the UL spectrum.</w:t>
      </w:r>
    </w:p>
    <w:p w14:paraId="787F0EA6" w14:textId="77777777" w:rsidR="005319D8" w:rsidRPr="00325EF3" w:rsidRDefault="005319D8" w:rsidP="005319D8">
      <w:pPr>
        <w:spacing w:before="240" w:after="0"/>
        <w:jc w:val="both"/>
        <w:rPr>
          <w:b/>
          <w:sz w:val="22"/>
          <w:szCs w:val="22"/>
        </w:rPr>
      </w:pPr>
      <w:r w:rsidRPr="00325EF3">
        <w:rPr>
          <w:b/>
          <w:sz w:val="22"/>
          <w:szCs w:val="22"/>
        </w:rPr>
        <w:t xml:space="preserve">Proposal </w:t>
      </w:r>
      <w:r>
        <w:rPr>
          <w:b/>
          <w:sz w:val="22"/>
          <w:szCs w:val="22"/>
        </w:rPr>
        <w:t>2</w:t>
      </w:r>
      <w:r w:rsidRPr="00325EF3">
        <w:rPr>
          <w:b/>
          <w:sz w:val="22"/>
          <w:szCs w:val="22"/>
        </w:rPr>
        <w:t>:</w:t>
      </w:r>
    </w:p>
    <w:p w14:paraId="66A51164" w14:textId="77777777" w:rsidR="00DD644A" w:rsidRPr="004C52D0" w:rsidRDefault="00DD644A" w:rsidP="00DD644A">
      <w:pPr>
        <w:numPr>
          <w:ilvl w:val="0"/>
          <w:numId w:val="6"/>
        </w:numPr>
        <w:overflowPunct/>
        <w:autoSpaceDE/>
        <w:autoSpaceDN/>
        <w:adjustRightInd/>
        <w:spacing w:before="60" w:after="0"/>
        <w:ind w:left="288" w:hanging="288"/>
        <w:jc w:val="both"/>
        <w:textAlignment w:val="auto"/>
        <w:rPr>
          <w:iCs/>
          <w:sz w:val="22"/>
          <w:szCs w:val="22"/>
        </w:rPr>
      </w:pPr>
      <w:r w:rsidRPr="004C52D0">
        <w:rPr>
          <w:iCs/>
          <w:sz w:val="22"/>
          <w:szCs w:val="22"/>
        </w:rPr>
        <w:t xml:space="preserve">For Topology 1, the following deployment scenario can be prioritized. </w:t>
      </w:r>
    </w:p>
    <w:p w14:paraId="659906C3" w14:textId="77777777" w:rsidR="00DD644A" w:rsidRPr="0036354C" w:rsidRDefault="00DD644A" w:rsidP="00DD644A">
      <w:pPr>
        <w:pStyle w:val="B2"/>
        <w:numPr>
          <w:ilvl w:val="1"/>
          <w:numId w:val="6"/>
        </w:numPr>
        <w:spacing w:before="120" w:after="60"/>
        <w:jc w:val="both"/>
        <w:rPr>
          <w:sz w:val="22"/>
          <w:szCs w:val="22"/>
        </w:rPr>
      </w:pPr>
      <w:r w:rsidRPr="0036354C">
        <w:rPr>
          <w:sz w:val="22"/>
          <w:szCs w:val="22"/>
        </w:rPr>
        <w:t>For A-IoT device 1 and 2a, gNB serves as reader for R2D and D2R, while external node serves as CW source</w:t>
      </w:r>
    </w:p>
    <w:p w14:paraId="3AA55416" w14:textId="77777777" w:rsidR="00DD644A" w:rsidRPr="0036354C" w:rsidRDefault="00DD644A" w:rsidP="00DD644A">
      <w:pPr>
        <w:pStyle w:val="B2"/>
        <w:numPr>
          <w:ilvl w:val="1"/>
          <w:numId w:val="6"/>
        </w:numPr>
        <w:spacing w:before="120" w:after="60"/>
        <w:rPr>
          <w:sz w:val="22"/>
          <w:szCs w:val="22"/>
        </w:rPr>
      </w:pPr>
      <w:r w:rsidRPr="0036354C">
        <w:rPr>
          <w:sz w:val="22"/>
          <w:szCs w:val="22"/>
        </w:rPr>
        <w:t>For A-IoT device 2b, gNB serves as reader for R2D and D2R</w:t>
      </w:r>
    </w:p>
    <w:p w14:paraId="169D91E2" w14:textId="77777777" w:rsidR="00C84AFD" w:rsidRPr="00325EF3" w:rsidRDefault="00C84AFD" w:rsidP="00C84AFD">
      <w:pPr>
        <w:spacing w:before="240" w:after="0"/>
        <w:jc w:val="both"/>
        <w:rPr>
          <w:b/>
          <w:sz w:val="22"/>
          <w:szCs w:val="22"/>
        </w:rPr>
      </w:pPr>
      <w:r w:rsidRPr="00325EF3">
        <w:rPr>
          <w:b/>
          <w:sz w:val="22"/>
          <w:szCs w:val="22"/>
        </w:rPr>
        <w:t xml:space="preserve">Proposal </w:t>
      </w:r>
      <w:r>
        <w:rPr>
          <w:b/>
          <w:sz w:val="22"/>
          <w:szCs w:val="22"/>
        </w:rPr>
        <w:t>3</w:t>
      </w:r>
      <w:r w:rsidRPr="00325EF3">
        <w:rPr>
          <w:b/>
          <w:sz w:val="22"/>
          <w:szCs w:val="22"/>
        </w:rPr>
        <w:t>:</w:t>
      </w:r>
    </w:p>
    <w:p w14:paraId="35F23EA7" w14:textId="77777777" w:rsidR="00C84AFD" w:rsidRPr="004C52D0" w:rsidRDefault="00C84AFD" w:rsidP="00C84AFD">
      <w:pPr>
        <w:numPr>
          <w:ilvl w:val="0"/>
          <w:numId w:val="6"/>
        </w:numPr>
        <w:overflowPunct/>
        <w:autoSpaceDE/>
        <w:autoSpaceDN/>
        <w:adjustRightInd/>
        <w:spacing w:before="60" w:after="0"/>
        <w:ind w:left="288" w:hanging="288"/>
        <w:jc w:val="both"/>
        <w:textAlignment w:val="auto"/>
        <w:rPr>
          <w:iCs/>
          <w:sz w:val="22"/>
          <w:szCs w:val="22"/>
        </w:rPr>
      </w:pPr>
      <w:r w:rsidRPr="004C52D0">
        <w:rPr>
          <w:iCs/>
          <w:sz w:val="22"/>
          <w:szCs w:val="22"/>
        </w:rPr>
        <w:t xml:space="preserve">For Topology </w:t>
      </w:r>
      <w:r>
        <w:rPr>
          <w:iCs/>
          <w:sz w:val="22"/>
          <w:szCs w:val="22"/>
        </w:rPr>
        <w:t>2</w:t>
      </w:r>
      <w:r w:rsidRPr="004C52D0">
        <w:rPr>
          <w:iCs/>
          <w:sz w:val="22"/>
          <w:szCs w:val="22"/>
        </w:rPr>
        <w:t xml:space="preserve">, the following deployment scenario </w:t>
      </w:r>
      <w:r>
        <w:rPr>
          <w:iCs/>
          <w:sz w:val="22"/>
          <w:szCs w:val="22"/>
        </w:rPr>
        <w:t>is</w:t>
      </w:r>
      <w:r w:rsidRPr="004C52D0">
        <w:rPr>
          <w:iCs/>
          <w:sz w:val="22"/>
          <w:szCs w:val="22"/>
        </w:rPr>
        <w:t xml:space="preserve"> prioritized. </w:t>
      </w:r>
    </w:p>
    <w:p w14:paraId="295A654F" w14:textId="77777777" w:rsidR="00C84AFD" w:rsidRPr="004C52D0" w:rsidRDefault="00C84AFD" w:rsidP="00C84AFD">
      <w:pPr>
        <w:pStyle w:val="B2"/>
        <w:numPr>
          <w:ilvl w:val="1"/>
          <w:numId w:val="6"/>
        </w:numPr>
        <w:spacing w:before="120" w:after="60"/>
        <w:rPr>
          <w:sz w:val="22"/>
          <w:szCs w:val="22"/>
        </w:rPr>
      </w:pPr>
      <w:r>
        <w:rPr>
          <w:sz w:val="22"/>
          <w:szCs w:val="22"/>
        </w:rPr>
        <w:t xml:space="preserve">R2D, </w:t>
      </w:r>
      <w:r w:rsidRPr="004C52D0">
        <w:rPr>
          <w:sz w:val="22"/>
          <w:szCs w:val="22"/>
        </w:rPr>
        <w:t xml:space="preserve">D2R and CW signal are transmitted in the UL spectrum </w:t>
      </w:r>
    </w:p>
    <w:p w14:paraId="37524E2B" w14:textId="77777777" w:rsidR="00726622" w:rsidRPr="00325EF3" w:rsidRDefault="00726622" w:rsidP="00726622">
      <w:pPr>
        <w:spacing w:before="240" w:after="0"/>
        <w:jc w:val="both"/>
        <w:rPr>
          <w:b/>
          <w:sz w:val="22"/>
          <w:szCs w:val="22"/>
        </w:rPr>
      </w:pPr>
      <w:r w:rsidRPr="00325EF3">
        <w:rPr>
          <w:b/>
          <w:sz w:val="22"/>
          <w:szCs w:val="22"/>
        </w:rPr>
        <w:t xml:space="preserve">Proposal </w:t>
      </w:r>
      <w:r>
        <w:rPr>
          <w:b/>
          <w:sz w:val="22"/>
          <w:szCs w:val="22"/>
        </w:rPr>
        <w:t>4</w:t>
      </w:r>
      <w:r w:rsidRPr="00325EF3">
        <w:rPr>
          <w:b/>
          <w:sz w:val="22"/>
          <w:szCs w:val="22"/>
        </w:rPr>
        <w:t>:</w:t>
      </w:r>
    </w:p>
    <w:p w14:paraId="095F6DD9" w14:textId="77777777" w:rsidR="003F09F2" w:rsidRPr="004C52D0" w:rsidRDefault="003F09F2" w:rsidP="003F09F2">
      <w:pPr>
        <w:numPr>
          <w:ilvl w:val="0"/>
          <w:numId w:val="6"/>
        </w:numPr>
        <w:overflowPunct/>
        <w:autoSpaceDE/>
        <w:autoSpaceDN/>
        <w:adjustRightInd/>
        <w:spacing w:before="60" w:after="60"/>
        <w:ind w:left="288" w:hanging="288"/>
        <w:jc w:val="both"/>
        <w:textAlignment w:val="auto"/>
        <w:rPr>
          <w:iCs/>
          <w:sz w:val="22"/>
          <w:szCs w:val="22"/>
        </w:rPr>
      </w:pPr>
      <w:r w:rsidRPr="004C52D0">
        <w:rPr>
          <w:iCs/>
          <w:sz w:val="22"/>
          <w:szCs w:val="22"/>
        </w:rPr>
        <w:t xml:space="preserve">For Topology </w:t>
      </w:r>
      <w:r>
        <w:rPr>
          <w:iCs/>
          <w:sz w:val="22"/>
          <w:szCs w:val="22"/>
        </w:rPr>
        <w:t>2</w:t>
      </w:r>
      <w:r w:rsidRPr="004C52D0">
        <w:rPr>
          <w:iCs/>
          <w:sz w:val="22"/>
          <w:szCs w:val="22"/>
        </w:rPr>
        <w:t xml:space="preserve">, the following deployment scenario can be prioritized. </w:t>
      </w:r>
    </w:p>
    <w:p w14:paraId="2D05C565" w14:textId="77777777" w:rsidR="003F09F2" w:rsidRPr="0036354C" w:rsidRDefault="003F09F2" w:rsidP="003F09F2">
      <w:pPr>
        <w:pStyle w:val="B2"/>
        <w:numPr>
          <w:ilvl w:val="1"/>
          <w:numId w:val="6"/>
        </w:numPr>
        <w:spacing w:after="60"/>
        <w:jc w:val="both"/>
        <w:rPr>
          <w:sz w:val="22"/>
          <w:szCs w:val="22"/>
        </w:rPr>
      </w:pPr>
      <w:r w:rsidRPr="0036354C">
        <w:rPr>
          <w:sz w:val="22"/>
          <w:szCs w:val="22"/>
        </w:rPr>
        <w:t xml:space="preserve">For A-IoT device 1 and 2a, </w:t>
      </w:r>
      <w:r>
        <w:rPr>
          <w:sz w:val="22"/>
          <w:szCs w:val="22"/>
        </w:rPr>
        <w:t>UE</w:t>
      </w:r>
      <w:r w:rsidRPr="00DF1DCF">
        <w:rPr>
          <w:sz w:val="22"/>
          <w:szCs w:val="22"/>
        </w:rPr>
        <w:t xml:space="preserve"> serve</w:t>
      </w:r>
      <w:r>
        <w:rPr>
          <w:sz w:val="22"/>
          <w:szCs w:val="22"/>
        </w:rPr>
        <w:t>s</w:t>
      </w:r>
      <w:r w:rsidRPr="00DF1DCF">
        <w:rPr>
          <w:sz w:val="22"/>
          <w:szCs w:val="22"/>
        </w:rPr>
        <w:t xml:space="preserve"> as reader for R2D and D2R, </w:t>
      </w:r>
      <w:r>
        <w:rPr>
          <w:sz w:val="22"/>
          <w:szCs w:val="22"/>
        </w:rPr>
        <w:t xml:space="preserve">and </w:t>
      </w:r>
      <w:r w:rsidRPr="00DF1DCF">
        <w:rPr>
          <w:sz w:val="22"/>
          <w:szCs w:val="22"/>
        </w:rPr>
        <w:t>external node serves as CW source</w:t>
      </w:r>
    </w:p>
    <w:p w14:paraId="517289EF" w14:textId="77777777" w:rsidR="003F09F2" w:rsidRDefault="003F09F2" w:rsidP="003F09F2">
      <w:pPr>
        <w:pStyle w:val="B2"/>
        <w:numPr>
          <w:ilvl w:val="1"/>
          <w:numId w:val="6"/>
        </w:numPr>
        <w:spacing w:after="60"/>
        <w:jc w:val="both"/>
        <w:rPr>
          <w:sz w:val="22"/>
          <w:szCs w:val="22"/>
        </w:rPr>
      </w:pPr>
      <w:r w:rsidRPr="0036354C">
        <w:rPr>
          <w:sz w:val="22"/>
          <w:szCs w:val="22"/>
        </w:rPr>
        <w:t xml:space="preserve">For A-IoT device 2b, </w:t>
      </w:r>
      <w:r>
        <w:rPr>
          <w:sz w:val="22"/>
          <w:szCs w:val="22"/>
        </w:rPr>
        <w:t>UE</w:t>
      </w:r>
      <w:r w:rsidRPr="00DF1DCF">
        <w:rPr>
          <w:sz w:val="22"/>
          <w:szCs w:val="22"/>
        </w:rPr>
        <w:t xml:space="preserve"> serves as reader for R2D and D2R</w:t>
      </w:r>
    </w:p>
    <w:p w14:paraId="32227249" w14:textId="77777777" w:rsidR="003F09F2" w:rsidRPr="003F7183" w:rsidRDefault="003F09F2" w:rsidP="003F09F2">
      <w:pPr>
        <w:numPr>
          <w:ilvl w:val="0"/>
          <w:numId w:val="6"/>
        </w:numPr>
        <w:overflowPunct/>
        <w:autoSpaceDE/>
        <w:autoSpaceDN/>
        <w:adjustRightInd/>
        <w:spacing w:after="60"/>
        <w:ind w:left="288" w:hanging="288"/>
        <w:jc w:val="both"/>
        <w:textAlignment w:val="auto"/>
        <w:rPr>
          <w:iCs/>
          <w:sz w:val="22"/>
          <w:szCs w:val="22"/>
        </w:rPr>
      </w:pPr>
      <w:r w:rsidRPr="003F7183">
        <w:rPr>
          <w:iCs/>
          <w:sz w:val="22"/>
          <w:szCs w:val="22"/>
        </w:rPr>
        <w:t>Further study on the deployment scenario where UE serves as reader for R2D, D2R and CW source for A-IoT device 1 and 2a</w:t>
      </w:r>
    </w:p>
    <w:p w14:paraId="5A591C2A" w14:textId="2F2D13F3" w:rsidR="00C07E61" w:rsidRPr="005C2E50" w:rsidRDefault="00C07E61" w:rsidP="00EC0214">
      <w:pPr>
        <w:overflowPunct/>
        <w:autoSpaceDE/>
        <w:autoSpaceDN/>
        <w:adjustRightInd/>
        <w:spacing w:before="60" w:after="0"/>
        <w:ind w:left="288"/>
        <w:jc w:val="both"/>
        <w:textAlignment w:val="auto"/>
        <w:rPr>
          <w:iCs/>
          <w:sz w:val="22"/>
          <w:szCs w:val="22"/>
        </w:rPr>
      </w:pPr>
    </w:p>
    <w:p w14:paraId="21661FF3" w14:textId="77777777" w:rsidR="00DE588B" w:rsidRPr="00F610C9" w:rsidRDefault="00DE588B" w:rsidP="00DE588B">
      <w:pPr>
        <w:pStyle w:val="Heading1"/>
        <w:numPr>
          <w:ilvl w:val="0"/>
          <w:numId w:val="0"/>
        </w:numPr>
        <w:rPr>
          <w:lang w:val="en-US"/>
        </w:rPr>
      </w:pPr>
      <w:r w:rsidRPr="00F610C9">
        <w:rPr>
          <w:lang w:val="en-US"/>
        </w:rPr>
        <w:lastRenderedPageBreak/>
        <w:t>References</w:t>
      </w:r>
    </w:p>
    <w:p w14:paraId="44CDBA4E" w14:textId="7639F11B" w:rsidR="0043566F" w:rsidRDefault="00EE6457" w:rsidP="007C3B4B">
      <w:pPr>
        <w:widowControl w:val="0"/>
        <w:numPr>
          <w:ilvl w:val="0"/>
          <w:numId w:val="4"/>
        </w:numPr>
        <w:overflowPunct/>
        <w:autoSpaceDE/>
        <w:adjustRightInd/>
        <w:spacing w:after="120"/>
        <w:jc w:val="both"/>
        <w:textAlignment w:val="auto"/>
        <w:rPr>
          <w:sz w:val="22"/>
          <w:szCs w:val="22"/>
          <w:lang w:eastAsia="zh-CN"/>
        </w:rPr>
      </w:pPr>
      <w:bookmarkStart w:id="11" w:name="_Ref117254147"/>
      <w:bookmarkStart w:id="12" w:name="_Ref81496943"/>
      <w:bookmarkStart w:id="13" w:name="_Ref64378400"/>
      <w:bookmarkStart w:id="14" w:name="_Ref47206669"/>
      <w:bookmarkStart w:id="15" w:name="_Ref30840956"/>
      <w:bookmarkStart w:id="16" w:name="_Ref20730972"/>
      <w:bookmarkStart w:id="17" w:name="_Ref16193927"/>
      <w:bookmarkStart w:id="18" w:name="_Ref6926730"/>
      <w:bookmarkStart w:id="19" w:name="_Ref7107393"/>
      <w:bookmarkStart w:id="20" w:name="_Ref521318726"/>
      <w:bookmarkStart w:id="21" w:name="_Ref524340861"/>
      <w:bookmarkStart w:id="22" w:name="_Ref510774888"/>
      <w:bookmarkStart w:id="23" w:name="_Ref3884257"/>
      <w:bookmarkStart w:id="24" w:name="_Ref158297417"/>
      <w:bookmarkStart w:id="25" w:name="_Ref160540849"/>
      <w:r w:rsidRPr="00EE6457">
        <w:rPr>
          <w:sz w:val="22"/>
          <w:szCs w:val="22"/>
          <w:lang w:eastAsia="zh-CN"/>
        </w:rPr>
        <w:t>Chairman’s notes, RAN1#11</w:t>
      </w:r>
      <w:r w:rsidR="00902D6B">
        <w:rPr>
          <w:sz w:val="22"/>
          <w:szCs w:val="22"/>
          <w:lang w:eastAsia="zh-CN"/>
        </w:rPr>
        <w:t>6</w:t>
      </w:r>
      <w:r w:rsidRPr="00EE6457">
        <w:rPr>
          <w:sz w:val="22"/>
          <w:szCs w:val="22"/>
          <w:lang w:eastAsia="zh-CN"/>
        </w:rPr>
        <w:t xml:space="preserve"> Meeting, </w:t>
      </w:r>
      <w:r>
        <w:rPr>
          <w:sz w:val="22"/>
          <w:szCs w:val="22"/>
          <w:lang w:eastAsia="zh-CN"/>
        </w:rPr>
        <w:t>February</w:t>
      </w:r>
      <w:r w:rsidRPr="00EE6457">
        <w:rPr>
          <w:sz w:val="22"/>
          <w:szCs w:val="22"/>
          <w:lang w:eastAsia="zh-CN"/>
        </w:rPr>
        <w:t xml:space="preserve"> 202</w:t>
      </w:r>
      <w:bookmarkEnd w:id="11"/>
      <w:bookmarkEnd w:id="12"/>
      <w:bookmarkEnd w:id="13"/>
      <w:bookmarkEnd w:id="14"/>
      <w:bookmarkEnd w:id="15"/>
      <w:bookmarkEnd w:id="16"/>
      <w:bookmarkEnd w:id="17"/>
      <w:bookmarkEnd w:id="18"/>
      <w:bookmarkEnd w:id="19"/>
      <w:bookmarkEnd w:id="20"/>
      <w:bookmarkEnd w:id="21"/>
      <w:bookmarkEnd w:id="22"/>
      <w:bookmarkEnd w:id="23"/>
      <w:bookmarkEnd w:id="24"/>
      <w:r>
        <w:rPr>
          <w:sz w:val="22"/>
          <w:szCs w:val="22"/>
          <w:lang w:eastAsia="zh-CN"/>
        </w:rPr>
        <w:t>4</w:t>
      </w:r>
      <w:bookmarkEnd w:id="25"/>
    </w:p>
    <w:p w14:paraId="4B610728" w14:textId="71EFEFCE" w:rsidR="00176199" w:rsidRPr="00014372" w:rsidRDefault="00831F56" w:rsidP="00176199">
      <w:pPr>
        <w:widowControl w:val="0"/>
        <w:numPr>
          <w:ilvl w:val="0"/>
          <w:numId w:val="4"/>
        </w:numPr>
        <w:overflowPunct/>
        <w:autoSpaceDE/>
        <w:adjustRightInd/>
        <w:spacing w:after="120"/>
        <w:jc w:val="both"/>
        <w:textAlignment w:val="auto"/>
        <w:rPr>
          <w:sz w:val="22"/>
          <w:szCs w:val="22"/>
          <w:lang w:eastAsia="zh-CN"/>
        </w:rPr>
      </w:pPr>
      <w:bookmarkStart w:id="26" w:name="_Ref160718041"/>
      <w:r w:rsidRPr="00014372">
        <w:rPr>
          <w:sz w:val="22"/>
          <w:szCs w:val="22"/>
          <w:lang w:eastAsia="zh-CN"/>
        </w:rPr>
        <w:t>R1-2402134</w:t>
      </w:r>
      <w:r w:rsidR="00176199" w:rsidRPr="00014372">
        <w:rPr>
          <w:sz w:val="22"/>
          <w:szCs w:val="22"/>
          <w:lang w:eastAsia="zh-CN"/>
        </w:rPr>
        <w:t>, “</w:t>
      </w:r>
      <w:r w:rsidR="006F3121" w:rsidRPr="00014372">
        <w:rPr>
          <w:sz w:val="22"/>
          <w:szCs w:val="22"/>
          <w:lang w:eastAsia="zh-CN"/>
        </w:rPr>
        <w:t>Discussions on frame structure and timing aspects for A-IoT</w:t>
      </w:r>
      <w:r w:rsidR="00176199" w:rsidRPr="00014372">
        <w:rPr>
          <w:sz w:val="22"/>
          <w:szCs w:val="22"/>
          <w:lang w:eastAsia="zh-CN"/>
        </w:rPr>
        <w:t>”, Intel Corporation, April 2024</w:t>
      </w:r>
      <w:bookmarkEnd w:id="26"/>
    </w:p>
    <w:p w14:paraId="645C5C07" w14:textId="700F16CF" w:rsidR="00176199" w:rsidRPr="00014372" w:rsidRDefault="00831F56" w:rsidP="00176199">
      <w:pPr>
        <w:widowControl w:val="0"/>
        <w:numPr>
          <w:ilvl w:val="0"/>
          <w:numId w:val="4"/>
        </w:numPr>
        <w:overflowPunct/>
        <w:autoSpaceDE/>
        <w:adjustRightInd/>
        <w:spacing w:after="120"/>
        <w:jc w:val="both"/>
        <w:textAlignment w:val="auto"/>
        <w:rPr>
          <w:sz w:val="22"/>
          <w:szCs w:val="22"/>
          <w:lang w:eastAsia="zh-CN"/>
        </w:rPr>
      </w:pPr>
      <w:bookmarkStart w:id="27" w:name="_Ref160718043"/>
      <w:r w:rsidRPr="00014372">
        <w:rPr>
          <w:sz w:val="22"/>
          <w:szCs w:val="22"/>
          <w:lang w:eastAsia="zh-CN"/>
        </w:rPr>
        <w:t>R1-2402135</w:t>
      </w:r>
      <w:r w:rsidR="00176199" w:rsidRPr="00014372">
        <w:rPr>
          <w:sz w:val="22"/>
          <w:szCs w:val="22"/>
          <w:lang w:eastAsia="zh-CN"/>
        </w:rPr>
        <w:t xml:space="preserve">, “Discussions on </w:t>
      </w:r>
      <w:r w:rsidR="00EC1E2F" w:rsidRPr="00014372">
        <w:rPr>
          <w:sz w:val="22"/>
          <w:szCs w:val="22"/>
          <w:lang w:eastAsia="zh-CN"/>
        </w:rPr>
        <w:t>physical channel and signals for A-IoT</w:t>
      </w:r>
      <w:r w:rsidR="00176199" w:rsidRPr="00014372">
        <w:rPr>
          <w:sz w:val="22"/>
          <w:szCs w:val="22"/>
          <w:lang w:eastAsia="zh-CN"/>
        </w:rPr>
        <w:t>”, Intel Corporation, April 2024</w:t>
      </w:r>
      <w:bookmarkEnd w:id="27"/>
      <w:r w:rsidR="00176199" w:rsidRPr="00014372">
        <w:rPr>
          <w:sz w:val="22"/>
          <w:szCs w:val="22"/>
          <w:lang w:eastAsia="zh-CN"/>
        </w:rPr>
        <w:t xml:space="preserve"> </w:t>
      </w:r>
    </w:p>
    <w:p w14:paraId="3AF43B97" w14:textId="56CBF8EF" w:rsidR="00E221D5" w:rsidRPr="00014372" w:rsidRDefault="00831F56" w:rsidP="00176199">
      <w:pPr>
        <w:widowControl w:val="0"/>
        <w:numPr>
          <w:ilvl w:val="0"/>
          <w:numId w:val="4"/>
        </w:numPr>
        <w:overflowPunct/>
        <w:autoSpaceDE/>
        <w:adjustRightInd/>
        <w:spacing w:after="120"/>
        <w:jc w:val="both"/>
        <w:textAlignment w:val="auto"/>
        <w:rPr>
          <w:sz w:val="22"/>
          <w:szCs w:val="22"/>
          <w:lang w:eastAsia="zh-CN"/>
        </w:rPr>
      </w:pPr>
      <w:bookmarkStart w:id="28" w:name="_Ref162115721"/>
      <w:r w:rsidRPr="00014372">
        <w:rPr>
          <w:sz w:val="22"/>
          <w:szCs w:val="22"/>
          <w:lang w:eastAsia="zh-CN"/>
        </w:rPr>
        <w:t>R1-2402136</w:t>
      </w:r>
      <w:r w:rsidR="00CF3681" w:rsidRPr="00014372">
        <w:rPr>
          <w:sz w:val="22"/>
          <w:szCs w:val="22"/>
          <w:lang w:eastAsia="zh-CN"/>
        </w:rPr>
        <w:t>, “Discussions on waveform characteristics of carrier-wave for A-IoT”, Intel Corporation, April 2024</w:t>
      </w:r>
      <w:bookmarkEnd w:id="28"/>
    </w:p>
    <w:p w14:paraId="23D73068" w14:textId="77777777" w:rsidR="001D3A43" w:rsidRDefault="001D3A43" w:rsidP="001D3A43">
      <w:pPr>
        <w:widowControl w:val="0"/>
        <w:numPr>
          <w:ilvl w:val="0"/>
          <w:numId w:val="4"/>
        </w:numPr>
        <w:overflowPunct/>
        <w:autoSpaceDE/>
        <w:adjustRightInd/>
        <w:spacing w:after="120"/>
        <w:jc w:val="both"/>
        <w:textAlignment w:val="auto"/>
        <w:rPr>
          <w:sz w:val="22"/>
          <w:szCs w:val="22"/>
          <w:lang w:eastAsia="zh-CN"/>
        </w:rPr>
      </w:pPr>
      <w:bookmarkStart w:id="29" w:name="_Ref160610974"/>
      <w:r w:rsidRPr="00022DB3">
        <w:rPr>
          <w:sz w:val="22"/>
          <w:szCs w:val="22"/>
          <w:lang w:eastAsia="zh-CN"/>
        </w:rPr>
        <w:t>RP-234058, “New SID: Study on solutions for Ambient IoT (Internet of Things) in NR”, December 2023</w:t>
      </w:r>
      <w:bookmarkEnd w:id="29"/>
    </w:p>
    <w:p w14:paraId="23FEC094" w14:textId="77777777" w:rsidR="00B810D6" w:rsidRPr="005C2E50" w:rsidRDefault="00B810D6" w:rsidP="00176199">
      <w:pPr>
        <w:widowControl w:val="0"/>
        <w:overflowPunct/>
        <w:autoSpaceDE/>
        <w:adjustRightInd/>
        <w:spacing w:after="120"/>
        <w:ind w:left="420"/>
        <w:jc w:val="both"/>
        <w:textAlignment w:val="auto"/>
        <w:rPr>
          <w:sz w:val="22"/>
          <w:szCs w:val="22"/>
          <w:lang w:eastAsia="zh-CN"/>
        </w:rPr>
      </w:pPr>
    </w:p>
    <w:sectPr w:rsidR="00B810D6" w:rsidRPr="005C2E50" w:rsidSect="006D376F">
      <w:headerReference w:type="even" r:id="rId21"/>
      <w:headerReference w:type="default" r:id="rId22"/>
      <w:footerReference w:type="even" r:id="rId23"/>
      <w:footerReference w:type="default" r:id="rId24"/>
      <w:headerReference w:type="first" r:id="rId25"/>
      <w:footerReference w:type="first" r:id="rId2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43FCA" w14:textId="77777777" w:rsidR="006D376F" w:rsidRDefault="006D376F">
      <w:r>
        <w:separator/>
      </w:r>
    </w:p>
  </w:endnote>
  <w:endnote w:type="continuationSeparator" w:id="0">
    <w:p w14:paraId="7CC78B66" w14:textId="77777777" w:rsidR="006D376F" w:rsidRDefault="006D376F">
      <w:r>
        <w:continuationSeparator/>
      </w:r>
    </w:p>
  </w:endnote>
  <w:endnote w:type="continuationNotice" w:id="1">
    <w:p w14:paraId="286597D8" w14:textId="77777777" w:rsidR="006D376F" w:rsidRDefault="006D37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4D676" w14:textId="77777777" w:rsidR="006D376F" w:rsidRDefault="006D376F">
      <w:r>
        <w:separator/>
      </w:r>
    </w:p>
  </w:footnote>
  <w:footnote w:type="continuationSeparator" w:id="0">
    <w:p w14:paraId="5AF87738" w14:textId="77777777" w:rsidR="006D376F" w:rsidRDefault="006D376F">
      <w:r>
        <w:continuationSeparator/>
      </w:r>
    </w:p>
  </w:footnote>
  <w:footnote w:type="continuationNotice" w:id="1">
    <w:p w14:paraId="43455FD4" w14:textId="77777777" w:rsidR="006D376F" w:rsidRDefault="006D37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648" w:hanging="360"/>
      </w:pPr>
      <w:rPr>
        <w:rFonts w:ascii="Symbol" w:eastAsia="SimSun" w:hAnsi="Symbol"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6D09C7"/>
    <w:multiLevelType w:val="hybridMultilevel"/>
    <w:tmpl w:val="7AD6E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5D406F8"/>
    <w:multiLevelType w:val="hybridMultilevel"/>
    <w:tmpl w:val="F36C05C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CD12CB9"/>
    <w:multiLevelType w:val="hybridMultilevel"/>
    <w:tmpl w:val="4324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6"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A68C6"/>
    <w:multiLevelType w:val="hybridMultilevel"/>
    <w:tmpl w:val="1DC22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4"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10"/>
  </w:num>
  <w:num w:numId="2" w16cid:durableId="1094715078">
    <w:abstractNumId w:val="21"/>
  </w:num>
  <w:num w:numId="3" w16cid:durableId="981691288">
    <w:abstractNumId w:val="36"/>
  </w:num>
  <w:num w:numId="4" w16cid:durableId="118190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5"/>
  </w:num>
  <w:num w:numId="6" w16cid:durableId="617571312">
    <w:abstractNumId w:val="18"/>
  </w:num>
  <w:num w:numId="7" w16cid:durableId="1940285386">
    <w:abstractNumId w:val="31"/>
  </w:num>
  <w:num w:numId="8" w16cid:durableId="1145004309">
    <w:abstractNumId w:val="22"/>
  </w:num>
  <w:num w:numId="9" w16cid:durableId="2014333185">
    <w:abstractNumId w:val="19"/>
  </w:num>
  <w:num w:numId="10" w16cid:durableId="1389113403">
    <w:abstractNumId w:val="20"/>
  </w:num>
  <w:num w:numId="11" w16cid:durableId="1243100815">
    <w:abstractNumId w:val="6"/>
  </w:num>
  <w:num w:numId="12" w16cid:durableId="1087649603">
    <w:abstractNumId w:val="5"/>
  </w:num>
  <w:num w:numId="13" w16cid:durableId="546572616">
    <w:abstractNumId w:val="9"/>
  </w:num>
  <w:num w:numId="14" w16cid:durableId="179861339">
    <w:abstractNumId w:val="12"/>
  </w:num>
  <w:num w:numId="15" w16cid:durableId="1907494271">
    <w:abstractNumId w:val="16"/>
  </w:num>
  <w:num w:numId="16" w16cid:durableId="1471437468">
    <w:abstractNumId w:val="15"/>
  </w:num>
  <w:num w:numId="17" w16cid:durableId="1058935190">
    <w:abstractNumId w:val="1"/>
  </w:num>
  <w:num w:numId="18" w16cid:durableId="361562516">
    <w:abstractNumId w:val="2"/>
  </w:num>
  <w:num w:numId="19" w16cid:durableId="137650010">
    <w:abstractNumId w:val="30"/>
  </w:num>
  <w:num w:numId="20" w16cid:durableId="832262740">
    <w:abstractNumId w:val="26"/>
  </w:num>
  <w:num w:numId="21" w16cid:durableId="1631397043">
    <w:abstractNumId w:val="17"/>
  </w:num>
  <w:num w:numId="22" w16cid:durableId="1064530498">
    <w:abstractNumId w:val="13"/>
  </w:num>
  <w:num w:numId="23" w16cid:durableId="1880780664">
    <w:abstractNumId w:val="11"/>
  </w:num>
  <w:num w:numId="24" w16cid:durableId="1866625995">
    <w:abstractNumId w:val="8"/>
  </w:num>
  <w:num w:numId="25" w16cid:durableId="48455177">
    <w:abstractNumId w:val="27"/>
  </w:num>
  <w:num w:numId="26" w16cid:durableId="816070144">
    <w:abstractNumId w:val="37"/>
  </w:num>
  <w:num w:numId="27" w16cid:durableId="1574043839">
    <w:abstractNumId w:val="33"/>
  </w:num>
  <w:num w:numId="28" w16cid:durableId="746071260">
    <w:abstractNumId w:val="14"/>
  </w:num>
  <w:num w:numId="29" w16cid:durableId="29114599">
    <w:abstractNumId w:val="23"/>
  </w:num>
  <w:num w:numId="30" w16cid:durableId="866720549">
    <w:abstractNumId w:val="35"/>
  </w:num>
  <w:num w:numId="31" w16cid:durableId="174996599">
    <w:abstractNumId w:val="3"/>
  </w:num>
  <w:num w:numId="32" w16cid:durableId="549390356">
    <w:abstractNumId w:val="29"/>
  </w:num>
  <w:num w:numId="33" w16cid:durableId="2040429435">
    <w:abstractNumId w:val="4"/>
  </w:num>
  <w:num w:numId="34" w16cid:durableId="1740781673">
    <w:abstractNumId w:val="24"/>
  </w:num>
  <w:num w:numId="35" w16cid:durableId="799108073">
    <w:abstractNumId w:val="34"/>
  </w:num>
  <w:num w:numId="36" w16cid:durableId="713386816">
    <w:abstractNumId w:val="32"/>
  </w:num>
  <w:num w:numId="37" w16cid:durableId="173687497">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4C5"/>
    <w:rsid w:val="000026BA"/>
    <w:rsid w:val="0000271F"/>
    <w:rsid w:val="0000296B"/>
    <w:rsid w:val="00002B69"/>
    <w:rsid w:val="0000300B"/>
    <w:rsid w:val="00003090"/>
    <w:rsid w:val="00003131"/>
    <w:rsid w:val="000034C9"/>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42"/>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92C"/>
    <w:rsid w:val="00007A2E"/>
    <w:rsid w:val="00007AFF"/>
    <w:rsid w:val="00007CEF"/>
    <w:rsid w:val="00007E2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5FE"/>
    <w:rsid w:val="000137FF"/>
    <w:rsid w:val="00013A6C"/>
    <w:rsid w:val="00013A6D"/>
    <w:rsid w:val="00013B63"/>
    <w:rsid w:val="00014001"/>
    <w:rsid w:val="000140EF"/>
    <w:rsid w:val="00014150"/>
    <w:rsid w:val="000141F0"/>
    <w:rsid w:val="0001426C"/>
    <w:rsid w:val="00014372"/>
    <w:rsid w:val="00014527"/>
    <w:rsid w:val="000145DB"/>
    <w:rsid w:val="00014663"/>
    <w:rsid w:val="00014C26"/>
    <w:rsid w:val="00014F78"/>
    <w:rsid w:val="00014F81"/>
    <w:rsid w:val="00015395"/>
    <w:rsid w:val="00015462"/>
    <w:rsid w:val="00015549"/>
    <w:rsid w:val="000156A9"/>
    <w:rsid w:val="000157C4"/>
    <w:rsid w:val="000157EA"/>
    <w:rsid w:val="0001582A"/>
    <w:rsid w:val="00015965"/>
    <w:rsid w:val="00015995"/>
    <w:rsid w:val="00015A2D"/>
    <w:rsid w:val="00015BCB"/>
    <w:rsid w:val="00015CB0"/>
    <w:rsid w:val="00015EDE"/>
    <w:rsid w:val="00015F43"/>
    <w:rsid w:val="0001628A"/>
    <w:rsid w:val="000162B2"/>
    <w:rsid w:val="0001686C"/>
    <w:rsid w:val="00016A24"/>
    <w:rsid w:val="00016BD7"/>
    <w:rsid w:val="00016D19"/>
    <w:rsid w:val="00016DCE"/>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130A"/>
    <w:rsid w:val="000214B0"/>
    <w:rsid w:val="000215D7"/>
    <w:rsid w:val="0002165C"/>
    <w:rsid w:val="00021A2F"/>
    <w:rsid w:val="00021A6C"/>
    <w:rsid w:val="00021C67"/>
    <w:rsid w:val="00021CAC"/>
    <w:rsid w:val="00021CDF"/>
    <w:rsid w:val="00021DEC"/>
    <w:rsid w:val="00021E12"/>
    <w:rsid w:val="0002204B"/>
    <w:rsid w:val="000222F7"/>
    <w:rsid w:val="000226C4"/>
    <w:rsid w:val="000228C4"/>
    <w:rsid w:val="000229E4"/>
    <w:rsid w:val="00022DB3"/>
    <w:rsid w:val="00022DD0"/>
    <w:rsid w:val="00022F98"/>
    <w:rsid w:val="00023435"/>
    <w:rsid w:val="00023547"/>
    <w:rsid w:val="00023A25"/>
    <w:rsid w:val="00023AA9"/>
    <w:rsid w:val="00023C29"/>
    <w:rsid w:val="00023CA4"/>
    <w:rsid w:val="00023CCF"/>
    <w:rsid w:val="000241B2"/>
    <w:rsid w:val="000245C8"/>
    <w:rsid w:val="00024773"/>
    <w:rsid w:val="000248D8"/>
    <w:rsid w:val="00024D0E"/>
    <w:rsid w:val="00024DAA"/>
    <w:rsid w:val="00024E37"/>
    <w:rsid w:val="00024E57"/>
    <w:rsid w:val="0002506A"/>
    <w:rsid w:val="000250E8"/>
    <w:rsid w:val="0002511C"/>
    <w:rsid w:val="00025281"/>
    <w:rsid w:val="00025312"/>
    <w:rsid w:val="00025576"/>
    <w:rsid w:val="000255A1"/>
    <w:rsid w:val="000256DB"/>
    <w:rsid w:val="00025708"/>
    <w:rsid w:val="000257A3"/>
    <w:rsid w:val="000258DD"/>
    <w:rsid w:val="0002591B"/>
    <w:rsid w:val="00025AFC"/>
    <w:rsid w:val="00025D9D"/>
    <w:rsid w:val="000260B5"/>
    <w:rsid w:val="00026114"/>
    <w:rsid w:val="0002622E"/>
    <w:rsid w:val="00026235"/>
    <w:rsid w:val="000265BD"/>
    <w:rsid w:val="000266AE"/>
    <w:rsid w:val="00026717"/>
    <w:rsid w:val="00026723"/>
    <w:rsid w:val="00026905"/>
    <w:rsid w:val="00026972"/>
    <w:rsid w:val="00026977"/>
    <w:rsid w:val="00026A4C"/>
    <w:rsid w:val="00026AF7"/>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540"/>
    <w:rsid w:val="00030766"/>
    <w:rsid w:val="00030903"/>
    <w:rsid w:val="000309C0"/>
    <w:rsid w:val="00030B4E"/>
    <w:rsid w:val="00030ED5"/>
    <w:rsid w:val="00030F74"/>
    <w:rsid w:val="00031242"/>
    <w:rsid w:val="0003125B"/>
    <w:rsid w:val="000312E8"/>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530"/>
    <w:rsid w:val="000337C0"/>
    <w:rsid w:val="00033834"/>
    <w:rsid w:val="00033A55"/>
    <w:rsid w:val="00033AE8"/>
    <w:rsid w:val="00033C1B"/>
    <w:rsid w:val="00033E5C"/>
    <w:rsid w:val="0003421C"/>
    <w:rsid w:val="00034416"/>
    <w:rsid w:val="00034483"/>
    <w:rsid w:val="000345FC"/>
    <w:rsid w:val="000349B7"/>
    <w:rsid w:val="00034A4D"/>
    <w:rsid w:val="00034DC2"/>
    <w:rsid w:val="00034E53"/>
    <w:rsid w:val="00034EE3"/>
    <w:rsid w:val="00034EEC"/>
    <w:rsid w:val="00034FE6"/>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89E"/>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BFC"/>
    <w:rsid w:val="00042D41"/>
    <w:rsid w:val="00042DDE"/>
    <w:rsid w:val="00042F41"/>
    <w:rsid w:val="0004304B"/>
    <w:rsid w:val="000430CF"/>
    <w:rsid w:val="000433A8"/>
    <w:rsid w:val="000433AF"/>
    <w:rsid w:val="00043703"/>
    <w:rsid w:val="00043777"/>
    <w:rsid w:val="00043A9A"/>
    <w:rsid w:val="00043BC0"/>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B10"/>
    <w:rsid w:val="00045FCC"/>
    <w:rsid w:val="000461D9"/>
    <w:rsid w:val="0004660D"/>
    <w:rsid w:val="0004661F"/>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0B"/>
    <w:rsid w:val="00047DE0"/>
    <w:rsid w:val="0005015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E1"/>
    <w:rsid w:val="00051C93"/>
    <w:rsid w:val="00051DE0"/>
    <w:rsid w:val="00051F55"/>
    <w:rsid w:val="0005201C"/>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1"/>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2D2"/>
    <w:rsid w:val="0006549C"/>
    <w:rsid w:val="00065643"/>
    <w:rsid w:val="000658C9"/>
    <w:rsid w:val="00065D64"/>
    <w:rsid w:val="00065F8A"/>
    <w:rsid w:val="00066346"/>
    <w:rsid w:val="0006667B"/>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B40"/>
    <w:rsid w:val="00067FE2"/>
    <w:rsid w:val="00070378"/>
    <w:rsid w:val="0007043B"/>
    <w:rsid w:val="00070522"/>
    <w:rsid w:val="0007055F"/>
    <w:rsid w:val="00070FC5"/>
    <w:rsid w:val="00070FD0"/>
    <w:rsid w:val="0007118F"/>
    <w:rsid w:val="000711FB"/>
    <w:rsid w:val="00071204"/>
    <w:rsid w:val="000713C1"/>
    <w:rsid w:val="000713DE"/>
    <w:rsid w:val="00071645"/>
    <w:rsid w:val="000716FB"/>
    <w:rsid w:val="000718D9"/>
    <w:rsid w:val="00071910"/>
    <w:rsid w:val="00071C3F"/>
    <w:rsid w:val="00071E87"/>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EBA"/>
    <w:rsid w:val="00076FD2"/>
    <w:rsid w:val="00077579"/>
    <w:rsid w:val="000777DC"/>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44"/>
    <w:rsid w:val="000826FF"/>
    <w:rsid w:val="000827D8"/>
    <w:rsid w:val="00082942"/>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919"/>
    <w:rsid w:val="00084A27"/>
    <w:rsid w:val="00084D2E"/>
    <w:rsid w:val="00084F4B"/>
    <w:rsid w:val="00085006"/>
    <w:rsid w:val="00085239"/>
    <w:rsid w:val="0008562B"/>
    <w:rsid w:val="00085860"/>
    <w:rsid w:val="00085A20"/>
    <w:rsid w:val="00085A56"/>
    <w:rsid w:val="00085C0E"/>
    <w:rsid w:val="00085E75"/>
    <w:rsid w:val="00085FFC"/>
    <w:rsid w:val="000862BA"/>
    <w:rsid w:val="000862CE"/>
    <w:rsid w:val="0008666B"/>
    <w:rsid w:val="000869E6"/>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49"/>
    <w:rsid w:val="00087F91"/>
    <w:rsid w:val="000901A4"/>
    <w:rsid w:val="00090573"/>
    <w:rsid w:val="00090586"/>
    <w:rsid w:val="000906E3"/>
    <w:rsid w:val="00090751"/>
    <w:rsid w:val="0009086C"/>
    <w:rsid w:val="0009144F"/>
    <w:rsid w:val="00091606"/>
    <w:rsid w:val="00091689"/>
    <w:rsid w:val="00091714"/>
    <w:rsid w:val="0009176C"/>
    <w:rsid w:val="0009176E"/>
    <w:rsid w:val="00091AF2"/>
    <w:rsid w:val="00091D0A"/>
    <w:rsid w:val="00091F99"/>
    <w:rsid w:val="00092017"/>
    <w:rsid w:val="000921E3"/>
    <w:rsid w:val="00092334"/>
    <w:rsid w:val="00092455"/>
    <w:rsid w:val="000924C4"/>
    <w:rsid w:val="000924E0"/>
    <w:rsid w:val="00092792"/>
    <w:rsid w:val="0009286A"/>
    <w:rsid w:val="000928BE"/>
    <w:rsid w:val="00092AB0"/>
    <w:rsid w:val="00092B76"/>
    <w:rsid w:val="00093076"/>
    <w:rsid w:val="00093097"/>
    <w:rsid w:val="0009318C"/>
    <w:rsid w:val="000931C3"/>
    <w:rsid w:val="000937F2"/>
    <w:rsid w:val="000937FA"/>
    <w:rsid w:val="0009399E"/>
    <w:rsid w:val="0009437A"/>
    <w:rsid w:val="00094489"/>
    <w:rsid w:val="000945FC"/>
    <w:rsid w:val="000947B7"/>
    <w:rsid w:val="000949A9"/>
    <w:rsid w:val="00094AF2"/>
    <w:rsid w:val="00095595"/>
    <w:rsid w:val="0009566D"/>
    <w:rsid w:val="00095671"/>
    <w:rsid w:val="00095892"/>
    <w:rsid w:val="00095920"/>
    <w:rsid w:val="00095930"/>
    <w:rsid w:val="00095B4A"/>
    <w:rsid w:val="00095B8E"/>
    <w:rsid w:val="00095E7B"/>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462"/>
    <w:rsid w:val="000A0702"/>
    <w:rsid w:val="000A070B"/>
    <w:rsid w:val="000A08D4"/>
    <w:rsid w:val="000A0CA1"/>
    <w:rsid w:val="000A0E99"/>
    <w:rsid w:val="000A10E3"/>
    <w:rsid w:val="000A11FF"/>
    <w:rsid w:val="000A131D"/>
    <w:rsid w:val="000A15A9"/>
    <w:rsid w:val="000A15FC"/>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A3A"/>
    <w:rsid w:val="000A3ACB"/>
    <w:rsid w:val="000A439E"/>
    <w:rsid w:val="000A4492"/>
    <w:rsid w:val="000A4597"/>
    <w:rsid w:val="000A4649"/>
    <w:rsid w:val="000A49DE"/>
    <w:rsid w:val="000A4A32"/>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CFE"/>
    <w:rsid w:val="000A6D27"/>
    <w:rsid w:val="000A6FCD"/>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28"/>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C84"/>
    <w:rsid w:val="000B7D5E"/>
    <w:rsid w:val="000C0093"/>
    <w:rsid w:val="000C0680"/>
    <w:rsid w:val="000C09A5"/>
    <w:rsid w:val="000C0DBB"/>
    <w:rsid w:val="000C0E39"/>
    <w:rsid w:val="000C133A"/>
    <w:rsid w:val="000C134E"/>
    <w:rsid w:val="000C13C0"/>
    <w:rsid w:val="000C1527"/>
    <w:rsid w:val="000C1B80"/>
    <w:rsid w:val="000C1D63"/>
    <w:rsid w:val="000C1DBD"/>
    <w:rsid w:val="000C1F69"/>
    <w:rsid w:val="000C2483"/>
    <w:rsid w:val="000C261A"/>
    <w:rsid w:val="000C2A8D"/>
    <w:rsid w:val="000C2B07"/>
    <w:rsid w:val="000C2C53"/>
    <w:rsid w:val="000C2D31"/>
    <w:rsid w:val="000C2DE1"/>
    <w:rsid w:val="000C2E32"/>
    <w:rsid w:val="000C2E47"/>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ABD"/>
    <w:rsid w:val="000D4ADC"/>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00F"/>
    <w:rsid w:val="000E011D"/>
    <w:rsid w:val="000E03D4"/>
    <w:rsid w:val="000E04C6"/>
    <w:rsid w:val="000E052F"/>
    <w:rsid w:val="000E064A"/>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3075"/>
    <w:rsid w:val="000E31B8"/>
    <w:rsid w:val="000E31D7"/>
    <w:rsid w:val="000E3211"/>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9AF"/>
    <w:rsid w:val="000E4BF7"/>
    <w:rsid w:val="000E4C9B"/>
    <w:rsid w:val="000E4D01"/>
    <w:rsid w:val="000E4D83"/>
    <w:rsid w:val="000E55D2"/>
    <w:rsid w:val="000E5794"/>
    <w:rsid w:val="000E5830"/>
    <w:rsid w:val="000E5C36"/>
    <w:rsid w:val="000E5C4E"/>
    <w:rsid w:val="000E5CF3"/>
    <w:rsid w:val="000E5DBF"/>
    <w:rsid w:val="000E5F22"/>
    <w:rsid w:val="000E5F5D"/>
    <w:rsid w:val="000E6049"/>
    <w:rsid w:val="000E606C"/>
    <w:rsid w:val="000E65A7"/>
    <w:rsid w:val="000E6635"/>
    <w:rsid w:val="000E6B86"/>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28E"/>
    <w:rsid w:val="000F42EA"/>
    <w:rsid w:val="000F4788"/>
    <w:rsid w:val="000F4832"/>
    <w:rsid w:val="000F4CAF"/>
    <w:rsid w:val="000F4D36"/>
    <w:rsid w:val="000F4F44"/>
    <w:rsid w:val="000F537E"/>
    <w:rsid w:val="000F53CB"/>
    <w:rsid w:val="000F57A9"/>
    <w:rsid w:val="000F57F9"/>
    <w:rsid w:val="000F594D"/>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9C0"/>
    <w:rsid w:val="000F7C52"/>
    <w:rsid w:val="000F7D3C"/>
    <w:rsid w:val="000F7F05"/>
    <w:rsid w:val="000F7F74"/>
    <w:rsid w:val="00100074"/>
    <w:rsid w:val="00100097"/>
    <w:rsid w:val="001000DB"/>
    <w:rsid w:val="001000E9"/>
    <w:rsid w:val="00100148"/>
    <w:rsid w:val="00100169"/>
    <w:rsid w:val="0010020C"/>
    <w:rsid w:val="00100343"/>
    <w:rsid w:val="00100434"/>
    <w:rsid w:val="0010067A"/>
    <w:rsid w:val="00100726"/>
    <w:rsid w:val="0010078D"/>
    <w:rsid w:val="00100842"/>
    <w:rsid w:val="0010085F"/>
    <w:rsid w:val="00100B91"/>
    <w:rsid w:val="00100BA8"/>
    <w:rsid w:val="00100D2A"/>
    <w:rsid w:val="00101489"/>
    <w:rsid w:val="00101513"/>
    <w:rsid w:val="001015BB"/>
    <w:rsid w:val="00101A0E"/>
    <w:rsid w:val="00101ACE"/>
    <w:rsid w:val="00101BF7"/>
    <w:rsid w:val="00102147"/>
    <w:rsid w:val="001022C5"/>
    <w:rsid w:val="0010236A"/>
    <w:rsid w:val="00102412"/>
    <w:rsid w:val="00102557"/>
    <w:rsid w:val="00102AA3"/>
    <w:rsid w:val="00102C68"/>
    <w:rsid w:val="00102D2E"/>
    <w:rsid w:val="00103331"/>
    <w:rsid w:val="001033FD"/>
    <w:rsid w:val="00103658"/>
    <w:rsid w:val="0010366C"/>
    <w:rsid w:val="00103A99"/>
    <w:rsid w:val="00103D03"/>
    <w:rsid w:val="00104058"/>
    <w:rsid w:val="0010405D"/>
    <w:rsid w:val="00104228"/>
    <w:rsid w:val="001044E1"/>
    <w:rsid w:val="001045BD"/>
    <w:rsid w:val="001046B2"/>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3F77"/>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8B3"/>
    <w:rsid w:val="00116A8C"/>
    <w:rsid w:val="00116B79"/>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17"/>
    <w:rsid w:val="00121E4C"/>
    <w:rsid w:val="00121F5D"/>
    <w:rsid w:val="00122015"/>
    <w:rsid w:val="0012209E"/>
    <w:rsid w:val="001220AB"/>
    <w:rsid w:val="00122215"/>
    <w:rsid w:val="00122315"/>
    <w:rsid w:val="001223B5"/>
    <w:rsid w:val="00122581"/>
    <w:rsid w:val="001226ED"/>
    <w:rsid w:val="00122758"/>
    <w:rsid w:val="0012277C"/>
    <w:rsid w:val="00122842"/>
    <w:rsid w:val="00122865"/>
    <w:rsid w:val="00122CD1"/>
    <w:rsid w:val="00122EB3"/>
    <w:rsid w:val="00122EEC"/>
    <w:rsid w:val="00122F89"/>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A42"/>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646"/>
    <w:rsid w:val="0012688D"/>
    <w:rsid w:val="00126A49"/>
    <w:rsid w:val="00127043"/>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31"/>
    <w:rsid w:val="00131441"/>
    <w:rsid w:val="001314E9"/>
    <w:rsid w:val="00131683"/>
    <w:rsid w:val="00131690"/>
    <w:rsid w:val="00131AC6"/>
    <w:rsid w:val="00131DC2"/>
    <w:rsid w:val="00131FD6"/>
    <w:rsid w:val="00132193"/>
    <w:rsid w:val="001321CE"/>
    <w:rsid w:val="001322B0"/>
    <w:rsid w:val="001323EC"/>
    <w:rsid w:val="001324EE"/>
    <w:rsid w:val="00132767"/>
    <w:rsid w:val="0013279C"/>
    <w:rsid w:val="00132917"/>
    <w:rsid w:val="00132D74"/>
    <w:rsid w:val="00132E13"/>
    <w:rsid w:val="00132E7E"/>
    <w:rsid w:val="00132FF8"/>
    <w:rsid w:val="00133087"/>
    <w:rsid w:val="00133101"/>
    <w:rsid w:val="001332F6"/>
    <w:rsid w:val="0013334C"/>
    <w:rsid w:val="0013344F"/>
    <w:rsid w:val="0013359C"/>
    <w:rsid w:val="00133934"/>
    <w:rsid w:val="00133E7A"/>
    <w:rsid w:val="00133EBD"/>
    <w:rsid w:val="00134012"/>
    <w:rsid w:val="001342E4"/>
    <w:rsid w:val="001342E7"/>
    <w:rsid w:val="00134595"/>
    <w:rsid w:val="0013459B"/>
    <w:rsid w:val="001345D5"/>
    <w:rsid w:val="00134686"/>
    <w:rsid w:val="001347B7"/>
    <w:rsid w:val="001347BF"/>
    <w:rsid w:val="00134E73"/>
    <w:rsid w:val="00135015"/>
    <w:rsid w:val="00135095"/>
    <w:rsid w:val="001352A6"/>
    <w:rsid w:val="001352C5"/>
    <w:rsid w:val="001353C0"/>
    <w:rsid w:val="001356A3"/>
    <w:rsid w:val="0013581C"/>
    <w:rsid w:val="00135829"/>
    <w:rsid w:val="001358A7"/>
    <w:rsid w:val="001358F4"/>
    <w:rsid w:val="00135AFE"/>
    <w:rsid w:val="00135B91"/>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22E"/>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31"/>
    <w:rsid w:val="001421FB"/>
    <w:rsid w:val="00142752"/>
    <w:rsid w:val="00142827"/>
    <w:rsid w:val="00142830"/>
    <w:rsid w:val="00142E42"/>
    <w:rsid w:val="00142E95"/>
    <w:rsid w:val="00142F40"/>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6ED"/>
    <w:rsid w:val="00147992"/>
    <w:rsid w:val="00147996"/>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42EF"/>
    <w:rsid w:val="0015438D"/>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04B"/>
    <w:rsid w:val="0015725F"/>
    <w:rsid w:val="00157315"/>
    <w:rsid w:val="0015792C"/>
    <w:rsid w:val="001579CD"/>
    <w:rsid w:val="00157D69"/>
    <w:rsid w:val="0016019C"/>
    <w:rsid w:val="001604D3"/>
    <w:rsid w:val="00160674"/>
    <w:rsid w:val="00160786"/>
    <w:rsid w:val="00160813"/>
    <w:rsid w:val="00160D4E"/>
    <w:rsid w:val="00160F8F"/>
    <w:rsid w:val="0016109A"/>
    <w:rsid w:val="0016109E"/>
    <w:rsid w:val="0016137D"/>
    <w:rsid w:val="001613D3"/>
    <w:rsid w:val="001615D8"/>
    <w:rsid w:val="001618A3"/>
    <w:rsid w:val="00161BEA"/>
    <w:rsid w:val="00161C13"/>
    <w:rsid w:val="00162262"/>
    <w:rsid w:val="001623B2"/>
    <w:rsid w:val="001623D9"/>
    <w:rsid w:val="0016248C"/>
    <w:rsid w:val="0016285C"/>
    <w:rsid w:val="001628EC"/>
    <w:rsid w:val="00162BD5"/>
    <w:rsid w:val="00162CF1"/>
    <w:rsid w:val="00162F03"/>
    <w:rsid w:val="00162F14"/>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622"/>
    <w:rsid w:val="00164646"/>
    <w:rsid w:val="001647FA"/>
    <w:rsid w:val="001649D4"/>
    <w:rsid w:val="00164BC8"/>
    <w:rsid w:val="00164BD0"/>
    <w:rsid w:val="00164E14"/>
    <w:rsid w:val="00164E73"/>
    <w:rsid w:val="00165001"/>
    <w:rsid w:val="00165137"/>
    <w:rsid w:val="0016513E"/>
    <w:rsid w:val="00165637"/>
    <w:rsid w:val="00165663"/>
    <w:rsid w:val="00165668"/>
    <w:rsid w:val="00165C5C"/>
    <w:rsid w:val="00165E18"/>
    <w:rsid w:val="0016634F"/>
    <w:rsid w:val="00166377"/>
    <w:rsid w:val="001669F9"/>
    <w:rsid w:val="00166ABA"/>
    <w:rsid w:val="00166B5C"/>
    <w:rsid w:val="00166C2A"/>
    <w:rsid w:val="0016700E"/>
    <w:rsid w:val="0016711A"/>
    <w:rsid w:val="00167194"/>
    <w:rsid w:val="0016764C"/>
    <w:rsid w:val="00167709"/>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DE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5FCB"/>
    <w:rsid w:val="0017603B"/>
    <w:rsid w:val="00176199"/>
    <w:rsid w:val="0017629E"/>
    <w:rsid w:val="001762AA"/>
    <w:rsid w:val="00176414"/>
    <w:rsid w:val="00176491"/>
    <w:rsid w:val="001767D7"/>
    <w:rsid w:val="00176B49"/>
    <w:rsid w:val="00176BC7"/>
    <w:rsid w:val="00176F4C"/>
    <w:rsid w:val="00176FEC"/>
    <w:rsid w:val="00177036"/>
    <w:rsid w:val="0017708E"/>
    <w:rsid w:val="0017714C"/>
    <w:rsid w:val="0017722E"/>
    <w:rsid w:val="00177583"/>
    <w:rsid w:val="00177711"/>
    <w:rsid w:val="00177A0D"/>
    <w:rsid w:val="00177B28"/>
    <w:rsid w:val="00177B3D"/>
    <w:rsid w:val="00177BE0"/>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C85"/>
    <w:rsid w:val="00181EC0"/>
    <w:rsid w:val="001820B2"/>
    <w:rsid w:val="001821E9"/>
    <w:rsid w:val="00182231"/>
    <w:rsid w:val="00182334"/>
    <w:rsid w:val="001823FC"/>
    <w:rsid w:val="001824B9"/>
    <w:rsid w:val="00182608"/>
    <w:rsid w:val="00182881"/>
    <w:rsid w:val="00182A77"/>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A18"/>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A2B"/>
    <w:rsid w:val="00191B41"/>
    <w:rsid w:val="00191EBF"/>
    <w:rsid w:val="00191EC3"/>
    <w:rsid w:val="0019213A"/>
    <w:rsid w:val="00192451"/>
    <w:rsid w:val="001925E5"/>
    <w:rsid w:val="00192617"/>
    <w:rsid w:val="001929C8"/>
    <w:rsid w:val="00192C50"/>
    <w:rsid w:val="00192D98"/>
    <w:rsid w:val="00192E8F"/>
    <w:rsid w:val="001931B1"/>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67A"/>
    <w:rsid w:val="001A0C3F"/>
    <w:rsid w:val="001A0EFE"/>
    <w:rsid w:val="001A1323"/>
    <w:rsid w:val="001A145C"/>
    <w:rsid w:val="001A1A65"/>
    <w:rsid w:val="001A1D52"/>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FC"/>
    <w:rsid w:val="001A61A0"/>
    <w:rsid w:val="001A61F1"/>
    <w:rsid w:val="001A628F"/>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C96"/>
    <w:rsid w:val="001B1F17"/>
    <w:rsid w:val="001B1F29"/>
    <w:rsid w:val="001B2085"/>
    <w:rsid w:val="001B21C6"/>
    <w:rsid w:val="001B2677"/>
    <w:rsid w:val="001B26EE"/>
    <w:rsid w:val="001B271A"/>
    <w:rsid w:val="001B271C"/>
    <w:rsid w:val="001B2993"/>
    <w:rsid w:val="001B2A7E"/>
    <w:rsid w:val="001B2CF4"/>
    <w:rsid w:val="001B2F10"/>
    <w:rsid w:val="001B2FFF"/>
    <w:rsid w:val="001B3134"/>
    <w:rsid w:val="001B319F"/>
    <w:rsid w:val="001B3754"/>
    <w:rsid w:val="001B3771"/>
    <w:rsid w:val="001B39F6"/>
    <w:rsid w:val="001B3E2F"/>
    <w:rsid w:val="001B3E4F"/>
    <w:rsid w:val="001B3E80"/>
    <w:rsid w:val="001B3EA6"/>
    <w:rsid w:val="001B42D6"/>
    <w:rsid w:val="001B43BF"/>
    <w:rsid w:val="001B4974"/>
    <w:rsid w:val="001B4A02"/>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9FD"/>
    <w:rsid w:val="001B7EB6"/>
    <w:rsid w:val="001B7EEC"/>
    <w:rsid w:val="001C002C"/>
    <w:rsid w:val="001C0085"/>
    <w:rsid w:val="001C04E1"/>
    <w:rsid w:val="001C063F"/>
    <w:rsid w:val="001C074A"/>
    <w:rsid w:val="001C0883"/>
    <w:rsid w:val="001C0EE1"/>
    <w:rsid w:val="001C0F7C"/>
    <w:rsid w:val="001C1358"/>
    <w:rsid w:val="001C16A9"/>
    <w:rsid w:val="001C181D"/>
    <w:rsid w:val="001C19E8"/>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86F"/>
    <w:rsid w:val="001C3A9D"/>
    <w:rsid w:val="001C3DC6"/>
    <w:rsid w:val="001C3DCF"/>
    <w:rsid w:val="001C3EAE"/>
    <w:rsid w:val="001C41BF"/>
    <w:rsid w:val="001C4251"/>
    <w:rsid w:val="001C44A2"/>
    <w:rsid w:val="001C44AD"/>
    <w:rsid w:val="001C470C"/>
    <w:rsid w:val="001C4822"/>
    <w:rsid w:val="001C499A"/>
    <w:rsid w:val="001C4F17"/>
    <w:rsid w:val="001C4F5F"/>
    <w:rsid w:val="001C4F99"/>
    <w:rsid w:val="001C50AC"/>
    <w:rsid w:val="001C518A"/>
    <w:rsid w:val="001C5372"/>
    <w:rsid w:val="001C589B"/>
    <w:rsid w:val="001C58A6"/>
    <w:rsid w:val="001C5B96"/>
    <w:rsid w:val="001C5F88"/>
    <w:rsid w:val="001C606B"/>
    <w:rsid w:val="001C60C4"/>
    <w:rsid w:val="001C619C"/>
    <w:rsid w:val="001C625F"/>
    <w:rsid w:val="001C62BD"/>
    <w:rsid w:val="001C7185"/>
    <w:rsid w:val="001C7269"/>
    <w:rsid w:val="001C73A6"/>
    <w:rsid w:val="001C76D7"/>
    <w:rsid w:val="001C7AB6"/>
    <w:rsid w:val="001C7F47"/>
    <w:rsid w:val="001C7FD0"/>
    <w:rsid w:val="001D006C"/>
    <w:rsid w:val="001D0077"/>
    <w:rsid w:val="001D028B"/>
    <w:rsid w:val="001D0335"/>
    <w:rsid w:val="001D0474"/>
    <w:rsid w:val="001D0578"/>
    <w:rsid w:val="001D0593"/>
    <w:rsid w:val="001D05AA"/>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30BE"/>
    <w:rsid w:val="001D329E"/>
    <w:rsid w:val="001D32C6"/>
    <w:rsid w:val="001D3414"/>
    <w:rsid w:val="001D3999"/>
    <w:rsid w:val="001D3A43"/>
    <w:rsid w:val="001D3C68"/>
    <w:rsid w:val="001D413C"/>
    <w:rsid w:val="001D4315"/>
    <w:rsid w:val="001D434C"/>
    <w:rsid w:val="001D43C0"/>
    <w:rsid w:val="001D477D"/>
    <w:rsid w:val="001D47F5"/>
    <w:rsid w:val="001D491D"/>
    <w:rsid w:val="001D4969"/>
    <w:rsid w:val="001D4AF0"/>
    <w:rsid w:val="001D4F24"/>
    <w:rsid w:val="001D506F"/>
    <w:rsid w:val="001D531A"/>
    <w:rsid w:val="001D5379"/>
    <w:rsid w:val="001D57BC"/>
    <w:rsid w:val="001D5CA1"/>
    <w:rsid w:val="001D5CA6"/>
    <w:rsid w:val="001D5D0B"/>
    <w:rsid w:val="001D5DA7"/>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CBE"/>
    <w:rsid w:val="001E2DE4"/>
    <w:rsid w:val="001E2EEF"/>
    <w:rsid w:val="001E30C1"/>
    <w:rsid w:val="001E3188"/>
    <w:rsid w:val="001E31D1"/>
    <w:rsid w:val="001E32BE"/>
    <w:rsid w:val="001E32CE"/>
    <w:rsid w:val="001E37BD"/>
    <w:rsid w:val="001E3897"/>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314"/>
    <w:rsid w:val="001E6395"/>
    <w:rsid w:val="001E6419"/>
    <w:rsid w:val="001E6446"/>
    <w:rsid w:val="001E648D"/>
    <w:rsid w:val="001E6594"/>
    <w:rsid w:val="001E67DD"/>
    <w:rsid w:val="001E67FA"/>
    <w:rsid w:val="001E684F"/>
    <w:rsid w:val="001E69E7"/>
    <w:rsid w:val="001E6C1B"/>
    <w:rsid w:val="001E6DE6"/>
    <w:rsid w:val="001E6F14"/>
    <w:rsid w:val="001E6F1B"/>
    <w:rsid w:val="001E7039"/>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7C6"/>
    <w:rsid w:val="001F1879"/>
    <w:rsid w:val="001F1B1E"/>
    <w:rsid w:val="001F1D46"/>
    <w:rsid w:val="001F1DFA"/>
    <w:rsid w:val="001F204D"/>
    <w:rsid w:val="001F214B"/>
    <w:rsid w:val="001F2272"/>
    <w:rsid w:val="001F22A9"/>
    <w:rsid w:val="001F2536"/>
    <w:rsid w:val="001F2619"/>
    <w:rsid w:val="001F26E9"/>
    <w:rsid w:val="001F2E08"/>
    <w:rsid w:val="001F309E"/>
    <w:rsid w:val="001F32C7"/>
    <w:rsid w:val="001F3507"/>
    <w:rsid w:val="001F3760"/>
    <w:rsid w:val="001F37ED"/>
    <w:rsid w:val="001F37F4"/>
    <w:rsid w:val="001F3841"/>
    <w:rsid w:val="001F39AB"/>
    <w:rsid w:val="001F3B07"/>
    <w:rsid w:val="001F3D7B"/>
    <w:rsid w:val="001F3E5E"/>
    <w:rsid w:val="001F40E9"/>
    <w:rsid w:val="001F416B"/>
    <w:rsid w:val="001F44BC"/>
    <w:rsid w:val="001F45B3"/>
    <w:rsid w:val="001F45E8"/>
    <w:rsid w:val="001F4718"/>
    <w:rsid w:val="001F47C4"/>
    <w:rsid w:val="001F4AE1"/>
    <w:rsid w:val="001F4C06"/>
    <w:rsid w:val="001F4CD8"/>
    <w:rsid w:val="001F4E57"/>
    <w:rsid w:val="001F4FC8"/>
    <w:rsid w:val="001F53A2"/>
    <w:rsid w:val="001F552B"/>
    <w:rsid w:val="001F5538"/>
    <w:rsid w:val="001F55FD"/>
    <w:rsid w:val="001F572F"/>
    <w:rsid w:val="001F5837"/>
    <w:rsid w:val="001F58FE"/>
    <w:rsid w:val="001F5900"/>
    <w:rsid w:val="001F5921"/>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AB2"/>
    <w:rsid w:val="00200BF9"/>
    <w:rsid w:val="002011B8"/>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8FD"/>
    <w:rsid w:val="00204A5A"/>
    <w:rsid w:val="00204A6C"/>
    <w:rsid w:val="00204AAD"/>
    <w:rsid w:val="00204AD4"/>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613"/>
    <w:rsid w:val="00207847"/>
    <w:rsid w:val="00207934"/>
    <w:rsid w:val="00207AF9"/>
    <w:rsid w:val="00207BB9"/>
    <w:rsid w:val="00207D51"/>
    <w:rsid w:val="00207EB6"/>
    <w:rsid w:val="00210018"/>
    <w:rsid w:val="00210058"/>
    <w:rsid w:val="00210174"/>
    <w:rsid w:val="002105F8"/>
    <w:rsid w:val="002108F8"/>
    <w:rsid w:val="002109D5"/>
    <w:rsid w:val="002109E3"/>
    <w:rsid w:val="00210A24"/>
    <w:rsid w:val="00210A2E"/>
    <w:rsid w:val="00210BF3"/>
    <w:rsid w:val="00210C80"/>
    <w:rsid w:val="00210C84"/>
    <w:rsid w:val="00210C91"/>
    <w:rsid w:val="00210F42"/>
    <w:rsid w:val="00211042"/>
    <w:rsid w:val="00211345"/>
    <w:rsid w:val="00211390"/>
    <w:rsid w:val="002114FA"/>
    <w:rsid w:val="00211B75"/>
    <w:rsid w:val="00211CF3"/>
    <w:rsid w:val="00211D31"/>
    <w:rsid w:val="00211DD9"/>
    <w:rsid w:val="00212274"/>
    <w:rsid w:val="002125B4"/>
    <w:rsid w:val="00212816"/>
    <w:rsid w:val="002128BD"/>
    <w:rsid w:val="00212ACC"/>
    <w:rsid w:val="00212C53"/>
    <w:rsid w:val="00212D30"/>
    <w:rsid w:val="00213050"/>
    <w:rsid w:val="002130BD"/>
    <w:rsid w:val="0021348C"/>
    <w:rsid w:val="0021351F"/>
    <w:rsid w:val="00213851"/>
    <w:rsid w:val="00213A2D"/>
    <w:rsid w:val="00213AE1"/>
    <w:rsid w:val="00213C8F"/>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CE8"/>
    <w:rsid w:val="00217D4B"/>
    <w:rsid w:val="002202EC"/>
    <w:rsid w:val="00220373"/>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3D2"/>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0A"/>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27"/>
    <w:rsid w:val="00230944"/>
    <w:rsid w:val="00230A45"/>
    <w:rsid w:val="00230AD3"/>
    <w:rsid w:val="00230BB1"/>
    <w:rsid w:val="00230D41"/>
    <w:rsid w:val="00230F2F"/>
    <w:rsid w:val="0023101D"/>
    <w:rsid w:val="00231147"/>
    <w:rsid w:val="00231214"/>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4D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AB8"/>
    <w:rsid w:val="00235DB6"/>
    <w:rsid w:val="002362BC"/>
    <w:rsid w:val="00236301"/>
    <w:rsid w:val="002366E1"/>
    <w:rsid w:val="002367D3"/>
    <w:rsid w:val="0023681E"/>
    <w:rsid w:val="00236D3D"/>
    <w:rsid w:val="00236E8E"/>
    <w:rsid w:val="00236F55"/>
    <w:rsid w:val="00236F71"/>
    <w:rsid w:val="00236F83"/>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85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18B"/>
    <w:rsid w:val="00246377"/>
    <w:rsid w:val="002463CD"/>
    <w:rsid w:val="00246553"/>
    <w:rsid w:val="0024668A"/>
    <w:rsid w:val="002466A0"/>
    <w:rsid w:val="002466E3"/>
    <w:rsid w:val="00246C52"/>
    <w:rsid w:val="00246EB6"/>
    <w:rsid w:val="002471AB"/>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A62"/>
    <w:rsid w:val="00257B64"/>
    <w:rsid w:val="00257F5D"/>
    <w:rsid w:val="00257FA8"/>
    <w:rsid w:val="00260142"/>
    <w:rsid w:val="00260156"/>
    <w:rsid w:val="00260258"/>
    <w:rsid w:val="002606C7"/>
    <w:rsid w:val="0026075E"/>
    <w:rsid w:val="002607FE"/>
    <w:rsid w:val="00260811"/>
    <w:rsid w:val="0026095B"/>
    <w:rsid w:val="00260A6F"/>
    <w:rsid w:val="00260E1C"/>
    <w:rsid w:val="00260FAD"/>
    <w:rsid w:val="002611B5"/>
    <w:rsid w:val="002612A1"/>
    <w:rsid w:val="00261351"/>
    <w:rsid w:val="00261383"/>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A05"/>
    <w:rsid w:val="00264C28"/>
    <w:rsid w:val="00264CC1"/>
    <w:rsid w:val="00264E2D"/>
    <w:rsid w:val="00264FDE"/>
    <w:rsid w:val="0026509A"/>
    <w:rsid w:val="002651FC"/>
    <w:rsid w:val="00265701"/>
    <w:rsid w:val="00265717"/>
    <w:rsid w:val="00265752"/>
    <w:rsid w:val="00265AF9"/>
    <w:rsid w:val="00265BF1"/>
    <w:rsid w:val="00265E32"/>
    <w:rsid w:val="00265E3B"/>
    <w:rsid w:val="00265E9A"/>
    <w:rsid w:val="00266210"/>
    <w:rsid w:val="00266253"/>
    <w:rsid w:val="0026628D"/>
    <w:rsid w:val="002662C6"/>
    <w:rsid w:val="00266709"/>
    <w:rsid w:val="00266B13"/>
    <w:rsid w:val="00266C42"/>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3C"/>
    <w:rsid w:val="002719FB"/>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3FC3"/>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98"/>
    <w:rsid w:val="002754F7"/>
    <w:rsid w:val="00275566"/>
    <w:rsid w:val="0027568B"/>
    <w:rsid w:val="002756D5"/>
    <w:rsid w:val="00275926"/>
    <w:rsid w:val="00275AED"/>
    <w:rsid w:val="00275CB9"/>
    <w:rsid w:val="00275E68"/>
    <w:rsid w:val="00276001"/>
    <w:rsid w:val="00276356"/>
    <w:rsid w:val="002764B5"/>
    <w:rsid w:val="002764FB"/>
    <w:rsid w:val="00276624"/>
    <w:rsid w:val="00276A62"/>
    <w:rsid w:val="00276C48"/>
    <w:rsid w:val="00276D10"/>
    <w:rsid w:val="00276D68"/>
    <w:rsid w:val="00276E2B"/>
    <w:rsid w:val="0027714B"/>
    <w:rsid w:val="002774E0"/>
    <w:rsid w:val="00277505"/>
    <w:rsid w:val="0027757D"/>
    <w:rsid w:val="00277A18"/>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2241"/>
    <w:rsid w:val="0028230C"/>
    <w:rsid w:val="00282494"/>
    <w:rsid w:val="002825CE"/>
    <w:rsid w:val="0028263F"/>
    <w:rsid w:val="002826D0"/>
    <w:rsid w:val="002826ED"/>
    <w:rsid w:val="00282804"/>
    <w:rsid w:val="002829E8"/>
    <w:rsid w:val="00282C8A"/>
    <w:rsid w:val="00282E5A"/>
    <w:rsid w:val="00282F85"/>
    <w:rsid w:val="00283181"/>
    <w:rsid w:val="00283424"/>
    <w:rsid w:val="0028344D"/>
    <w:rsid w:val="002835A5"/>
    <w:rsid w:val="002836DC"/>
    <w:rsid w:val="00283977"/>
    <w:rsid w:val="00283A2C"/>
    <w:rsid w:val="00283D6B"/>
    <w:rsid w:val="00283F70"/>
    <w:rsid w:val="00283F81"/>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C28"/>
    <w:rsid w:val="00287E63"/>
    <w:rsid w:val="00290097"/>
    <w:rsid w:val="0029018C"/>
    <w:rsid w:val="00290254"/>
    <w:rsid w:val="002903B3"/>
    <w:rsid w:val="002904AA"/>
    <w:rsid w:val="00290CDF"/>
    <w:rsid w:val="00290F5C"/>
    <w:rsid w:val="002913D7"/>
    <w:rsid w:val="002914FA"/>
    <w:rsid w:val="0029178F"/>
    <w:rsid w:val="00291B01"/>
    <w:rsid w:val="00291FBF"/>
    <w:rsid w:val="00292040"/>
    <w:rsid w:val="00292815"/>
    <w:rsid w:val="00292916"/>
    <w:rsid w:val="00292B50"/>
    <w:rsid w:val="00292B84"/>
    <w:rsid w:val="00292DCE"/>
    <w:rsid w:val="00292E94"/>
    <w:rsid w:val="00292F1C"/>
    <w:rsid w:val="002933AB"/>
    <w:rsid w:val="002933EB"/>
    <w:rsid w:val="002934A8"/>
    <w:rsid w:val="00293504"/>
    <w:rsid w:val="00293626"/>
    <w:rsid w:val="0029378E"/>
    <w:rsid w:val="0029395E"/>
    <w:rsid w:val="00293AB5"/>
    <w:rsid w:val="00293BC1"/>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A0D"/>
    <w:rsid w:val="00296C8D"/>
    <w:rsid w:val="00296F01"/>
    <w:rsid w:val="00296FD8"/>
    <w:rsid w:val="0029743A"/>
    <w:rsid w:val="00297499"/>
    <w:rsid w:val="002974AA"/>
    <w:rsid w:val="00297644"/>
    <w:rsid w:val="002977AC"/>
    <w:rsid w:val="002977D9"/>
    <w:rsid w:val="002977FD"/>
    <w:rsid w:val="00297A29"/>
    <w:rsid w:val="00297F46"/>
    <w:rsid w:val="00297FAE"/>
    <w:rsid w:val="002A029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57D"/>
    <w:rsid w:val="002A6607"/>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1F8"/>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742"/>
    <w:rsid w:val="002B28AE"/>
    <w:rsid w:val="002B28B9"/>
    <w:rsid w:val="002B2A2F"/>
    <w:rsid w:val="002B2C92"/>
    <w:rsid w:val="002B2F85"/>
    <w:rsid w:val="002B3081"/>
    <w:rsid w:val="002B30C0"/>
    <w:rsid w:val="002B30D0"/>
    <w:rsid w:val="002B318B"/>
    <w:rsid w:val="002B32BC"/>
    <w:rsid w:val="002B339C"/>
    <w:rsid w:val="002B340B"/>
    <w:rsid w:val="002B34AE"/>
    <w:rsid w:val="002B3AB4"/>
    <w:rsid w:val="002B3D90"/>
    <w:rsid w:val="002B40B9"/>
    <w:rsid w:val="002B471F"/>
    <w:rsid w:val="002B4946"/>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68"/>
    <w:rsid w:val="002B6890"/>
    <w:rsid w:val="002B694E"/>
    <w:rsid w:val="002B6FCF"/>
    <w:rsid w:val="002B6FEE"/>
    <w:rsid w:val="002B70E4"/>
    <w:rsid w:val="002B71E7"/>
    <w:rsid w:val="002B747F"/>
    <w:rsid w:val="002B761E"/>
    <w:rsid w:val="002B7681"/>
    <w:rsid w:val="002B7F8E"/>
    <w:rsid w:val="002C013F"/>
    <w:rsid w:val="002C014C"/>
    <w:rsid w:val="002C04C2"/>
    <w:rsid w:val="002C0622"/>
    <w:rsid w:val="002C0818"/>
    <w:rsid w:val="002C0975"/>
    <w:rsid w:val="002C0B47"/>
    <w:rsid w:val="002C0DD0"/>
    <w:rsid w:val="002C0E0A"/>
    <w:rsid w:val="002C0F4F"/>
    <w:rsid w:val="002C1780"/>
    <w:rsid w:val="002C18A1"/>
    <w:rsid w:val="002C1B88"/>
    <w:rsid w:val="002C1DD4"/>
    <w:rsid w:val="002C1DF1"/>
    <w:rsid w:val="002C203A"/>
    <w:rsid w:val="002C2086"/>
    <w:rsid w:val="002C21CC"/>
    <w:rsid w:val="002C2268"/>
    <w:rsid w:val="002C235C"/>
    <w:rsid w:val="002C289F"/>
    <w:rsid w:val="002C2DD8"/>
    <w:rsid w:val="002C2E8A"/>
    <w:rsid w:val="002C2FCD"/>
    <w:rsid w:val="002C3060"/>
    <w:rsid w:val="002C307D"/>
    <w:rsid w:val="002C3240"/>
    <w:rsid w:val="002C3467"/>
    <w:rsid w:val="002C349D"/>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3B6"/>
    <w:rsid w:val="002D3751"/>
    <w:rsid w:val="002D3968"/>
    <w:rsid w:val="002D3EDE"/>
    <w:rsid w:val="002D3F17"/>
    <w:rsid w:val="002D3FB0"/>
    <w:rsid w:val="002D4095"/>
    <w:rsid w:val="002D425A"/>
    <w:rsid w:val="002D430C"/>
    <w:rsid w:val="002D4322"/>
    <w:rsid w:val="002D45A7"/>
    <w:rsid w:val="002D47FC"/>
    <w:rsid w:val="002D48A7"/>
    <w:rsid w:val="002D4A54"/>
    <w:rsid w:val="002D4E37"/>
    <w:rsid w:val="002D5016"/>
    <w:rsid w:val="002D50D6"/>
    <w:rsid w:val="002D52E0"/>
    <w:rsid w:val="002D54DA"/>
    <w:rsid w:val="002D580B"/>
    <w:rsid w:val="002D5A5F"/>
    <w:rsid w:val="002D5B4E"/>
    <w:rsid w:val="002D5DEA"/>
    <w:rsid w:val="002D6127"/>
    <w:rsid w:val="002D636F"/>
    <w:rsid w:val="002D68C3"/>
    <w:rsid w:val="002D6C3F"/>
    <w:rsid w:val="002D6C69"/>
    <w:rsid w:val="002D6ECE"/>
    <w:rsid w:val="002D6F25"/>
    <w:rsid w:val="002D76C2"/>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8B7"/>
    <w:rsid w:val="002E3A0D"/>
    <w:rsid w:val="002E3B6F"/>
    <w:rsid w:val="002E3BA0"/>
    <w:rsid w:val="002E4049"/>
    <w:rsid w:val="002E4144"/>
    <w:rsid w:val="002E41B3"/>
    <w:rsid w:val="002E41F6"/>
    <w:rsid w:val="002E42EF"/>
    <w:rsid w:val="002E4743"/>
    <w:rsid w:val="002E4862"/>
    <w:rsid w:val="002E487E"/>
    <w:rsid w:val="002E48D7"/>
    <w:rsid w:val="002E4FCB"/>
    <w:rsid w:val="002E51AA"/>
    <w:rsid w:val="002E5255"/>
    <w:rsid w:val="002E539F"/>
    <w:rsid w:val="002E56D3"/>
    <w:rsid w:val="002E56ED"/>
    <w:rsid w:val="002E58E1"/>
    <w:rsid w:val="002E59B3"/>
    <w:rsid w:val="002E5A05"/>
    <w:rsid w:val="002E5B40"/>
    <w:rsid w:val="002E5BBF"/>
    <w:rsid w:val="002E5BDD"/>
    <w:rsid w:val="002E5C56"/>
    <w:rsid w:val="002E5C7D"/>
    <w:rsid w:val="002E5EFA"/>
    <w:rsid w:val="002E6006"/>
    <w:rsid w:val="002E60F3"/>
    <w:rsid w:val="002E635F"/>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0F1F"/>
    <w:rsid w:val="002F11F1"/>
    <w:rsid w:val="002F165E"/>
    <w:rsid w:val="002F16BB"/>
    <w:rsid w:val="002F17A3"/>
    <w:rsid w:val="002F1BA5"/>
    <w:rsid w:val="002F1D8B"/>
    <w:rsid w:val="002F1FB5"/>
    <w:rsid w:val="002F2193"/>
    <w:rsid w:val="002F236A"/>
    <w:rsid w:val="002F2508"/>
    <w:rsid w:val="002F2785"/>
    <w:rsid w:val="002F2AE0"/>
    <w:rsid w:val="002F2D37"/>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07"/>
    <w:rsid w:val="002F4E22"/>
    <w:rsid w:val="002F4FC5"/>
    <w:rsid w:val="002F509E"/>
    <w:rsid w:val="002F5157"/>
    <w:rsid w:val="002F520A"/>
    <w:rsid w:val="002F52BE"/>
    <w:rsid w:val="002F5422"/>
    <w:rsid w:val="002F55FD"/>
    <w:rsid w:val="002F5634"/>
    <w:rsid w:val="002F5AAD"/>
    <w:rsid w:val="002F5FDA"/>
    <w:rsid w:val="002F6105"/>
    <w:rsid w:val="002F619C"/>
    <w:rsid w:val="002F61C1"/>
    <w:rsid w:val="002F6319"/>
    <w:rsid w:val="002F6367"/>
    <w:rsid w:val="002F64E3"/>
    <w:rsid w:val="002F65CE"/>
    <w:rsid w:val="002F6848"/>
    <w:rsid w:val="002F68D8"/>
    <w:rsid w:val="002F6BDA"/>
    <w:rsid w:val="002F6EA2"/>
    <w:rsid w:val="002F7120"/>
    <w:rsid w:val="002F71D6"/>
    <w:rsid w:val="002F7362"/>
    <w:rsid w:val="002F73A4"/>
    <w:rsid w:val="002F73BF"/>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59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7B"/>
    <w:rsid w:val="00302DCF"/>
    <w:rsid w:val="00303164"/>
    <w:rsid w:val="0030321F"/>
    <w:rsid w:val="0030328A"/>
    <w:rsid w:val="0030361B"/>
    <w:rsid w:val="00303722"/>
    <w:rsid w:val="00303799"/>
    <w:rsid w:val="0030384E"/>
    <w:rsid w:val="003038A0"/>
    <w:rsid w:val="00303A17"/>
    <w:rsid w:val="00303A9D"/>
    <w:rsid w:val="00303BA6"/>
    <w:rsid w:val="00303BCC"/>
    <w:rsid w:val="00303FB7"/>
    <w:rsid w:val="0030402D"/>
    <w:rsid w:val="00304106"/>
    <w:rsid w:val="00304549"/>
    <w:rsid w:val="00304AC5"/>
    <w:rsid w:val="00304B13"/>
    <w:rsid w:val="00304D7B"/>
    <w:rsid w:val="00304FCA"/>
    <w:rsid w:val="003053B3"/>
    <w:rsid w:val="0030577F"/>
    <w:rsid w:val="0030578F"/>
    <w:rsid w:val="003057FD"/>
    <w:rsid w:val="0030599E"/>
    <w:rsid w:val="00305B12"/>
    <w:rsid w:val="00305D1C"/>
    <w:rsid w:val="00305E94"/>
    <w:rsid w:val="00305F2E"/>
    <w:rsid w:val="00305F56"/>
    <w:rsid w:val="00305FCF"/>
    <w:rsid w:val="00306218"/>
    <w:rsid w:val="00306419"/>
    <w:rsid w:val="003065FB"/>
    <w:rsid w:val="00306671"/>
    <w:rsid w:val="00306824"/>
    <w:rsid w:val="00306AD2"/>
    <w:rsid w:val="00306AFA"/>
    <w:rsid w:val="003070B3"/>
    <w:rsid w:val="003071CF"/>
    <w:rsid w:val="00307278"/>
    <w:rsid w:val="00307332"/>
    <w:rsid w:val="0030743A"/>
    <w:rsid w:val="003079B6"/>
    <w:rsid w:val="00307B12"/>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A5F"/>
    <w:rsid w:val="00312CBB"/>
    <w:rsid w:val="00312D97"/>
    <w:rsid w:val="00312E09"/>
    <w:rsid w:val="00312F25"/>
    <w:rsid w:val="00312F30"/>
    <w:rsid w:val="00312FC7"/>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62F"/>
    <w:rsid w:val="003167A9"/>
    <w:rsid w:val="003167AC"/>
    <w:rsid w:val="00316B07"/>
    <w:rsid w:val="00316B3B"/>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38C"/>
    <w:rsid w:val="0032045E"/>
    <w:rsid w:val="0032052E"/>
    <w:rsid w:val="0032079C"/>
    <w:rsid w:val="0032085E"/>
    <w:rsid w:val="00320916"/>
    <w:rsid w:val="00320AC6"/>
    <w:rsid w:val="00320B1B"/>
    <w:rsid w:val="00320C0E"/>
    <w:rsid w:val="00320DBB"/>
    <w:rsid w:val="00320FB7"/>
    <w:rsid w:val="00321110"/>
    <w:rsid w:val="00321410"/>
    <w:rsid w:val="003214AB"/>
    <w:rsid w:val="003215A0"/>
    <w:rsid w:val="0032165D"/>
    <w:rsid w:val="0032172E"/>
    <w:rsid w:val="00321822"/>
    <w:rsid w:val="00321890"/>
    <w:rsid w:val="003218EB"/>
    <w:rsid w:val="00321B02"/>
    <w:rsid w:val="00321B29"/>
    <w:rsid w:val="00321B33"/>
    <w:rsid w:val="00321B7A"/>
    <w:rsid w:val="00321D82"/>
    <w:rsid w:val="00321D8F"/>
    <w:rsid w:val="00322131"/>
    <w:rsid w:val="0032227D"/>
    <w:rsid w:val="003222E4"/>
    <w:rsid w:val="00322402"/>
    <w:rsid w:val="003225D1"/>
    <w:rsid w:val="00322A6A"/>
    <w:rsid w:val="00322BC3"/>
    <w:rsid w:val="00322CD1"/>
    <w:rsid w:val="00322D9D"/>
    <w:rsid w:val="00322E3B"/>
    <w:rsid w:val="00322E90"/>
    <w:rsid w:val="00323A1F"/>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510C"/>
    <w:rsid w:val="003254C5"/>
    <w:rsid w:val="003254D9"/>
    <w:rsid w:val="00325781"/>
    <w:rsid w:val="003258C2"/>
    <w:rsid w:val="00325C71"/>
    <w:rsid w:val="00325C77"/>
    <w:rsid w:val="00325EF3"/>
    <w:rsid w:val="00325F6D"/>
    <w:rsid w:val="00326164"/>
    <w:rsid w:val="0032628C"/>
    <w:rsid w:val="00326310"/>
    <w:rsid w:val="0032649F"/>
    <w:rsid w:val="00326635"/>
    <w:rsid w:val="0032695B"/>
    <w:rsid w:val="00326BBA"/>
    <w:rsid w:val="003271AB"/>
    <w:rsid w:val="003271E3"/>
    <w:rsid w:val="0032720E"/>
    <w:rsid w:val="003272D0"/>
    <w:rsid w:val="00327346"/>
    <w:rsid w:val="003273DE"/>
    <w:rsid w:val="0032747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9FB"/>
    <w:rsid w:val="00332CB2"/>
    <w:rsid w:val="00332CF4"/>
    <w:rsid w:val="00332E68"/>
    <w:rsid w:val="00332F0A"/>
    <w:rsid w:val="00332FD6"/>
    <w:rsid w:val="00333114"/>
    <w:rsid w:val="0033319F"/>
    <w:rsid w:val="003334A2"/>
    <w:rsid w:val="003334AC"/>
    <w:rsid w:val="003335C5"/>
    <w:rsid w:val="00333625"/>
    <w:rsid w:val="00333C60"/>
    <w:rsid w:val="003340BD"/>
    <w:rsid w:val="00334303"/>
    <w:rsid w:val="00335210"/>
    <w:rsid w:val="00335250"/>
    <w:rsid w:val="00335441"/>
    <w:rsid w:val="0033592C"/>
    <w:rsid w:val="003359FB"/>
    <w:rsid w:val="00335A00"/>
    <w:rsid w:val="00335E2A"/>
    <w:rsid w:val="00335F78"/>
    <w:rsid w:val="00336225"/>
    <w:rsid w:val="00336449"/>
    <w:rsid w:val="0033651D"/>
    <w:rsid w:val="00336599"/>
    <w:rsid w:val="0033675A"/>
    <w:rsid w:val="00336780"/>
    <w:rsid w:val="003367C5"/>
    <w:rsid w:val="003367FE"/>
    <w:rsid w:val="00336933"/>
    <w:rsid w:val="00336CDB"/>
    <w:rsid w:val="003370D3"/>
    <w:rsid w:val="00337156"/>
    <w:rsid w:val="00337350"/>
    <w:rsid w:val="003378EC"/>
    <w:rsid w:val="00337C71"/>
    <w:rsid w:val="00337D46"/>
    <w:rsid w:val="00337E63"/>
    <w:rsid w:val="0034029D"/>
    <w:rsid w:val="003402B7"/>
    <w:rsid w:val="00340677"/>
    <w:rsid w:val="003408A1"/>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6"/>
    <w:rsid w:val="00342D78"/>
    <w:rsid w:val="00342D8C"/>
    <w:rsid w:val="00342E6A"/>
    <w:rsid w:val="00342E9E"/>
    <w:rsid w:val="0034305B"/>
    <w:rsid w:val="003430E0"/>
    <w:rsid w:val="00343353"/>
    <w:rsid w:val="00343713"/>
    <w:rsid w:val="00343752"/>
    <w:rsid w:val="00343969"/>
    <w:rsid w:val="00343C24"/>
    <w:rsid w:val="00343EC7"/>
    <w:rsid w:val="00344117"/>
    <w:rsid w:val="00344118"/>
    <w:rsid w:val="0034413D"/>
    <w:rsid w:val="0034414A"/>
    <w:rsid w:val="00344434"/>
    <w:rsid w:val="00344725"/>
    <w:rsid w:val="0034478C"/>
    <w:rsid w:val="00344973"/>
    <w:rsid w:val="00344A8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EB0"/>
    <w:rsid w:val="00346F63"/>
    <w:rsid w:val="0034703E"/>
    <w:rsid w:val="003471DC"/>
    <w:rsid w:val="00347248"/>
    <w:rsid w:val="0034745C"/>
    <w:rsid w:val="003475A7"/>
    <w:rsid w:val="003477E8"/>
    <w:rsid w:val="00347885"/>
    <w:rsid w:val="0034790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445"/>
    <w:rsid w:val="00351675"/>
    <w:rsid w:val="0035174C"/>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32"/>
    <w:rsid w:val="003536C6"/>
    <w:rsid w:val="0035378E"/>
    <w:rsid w:val="003539B2"/>
    <w:rsid w:val="00353A15"/>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5F0A"/>
    <w:rsid w:val="003560B8"/>
    <w:rsid w:val="00356244"/>
    <w:rsid w:val="0035624D"/>
    <w:rsid w:val="003562D7"/>
    <w:rsid w:val="00356353"/>
    <w:rsid w:val="00356466"/>
    <w:rsid w:val="0035650E"/>
    <w:rsid w:val="003567C9"/>
    <w:rsid w:val="00356CEC"/>
    <w:rsid w:val="00356EEE"/>
    <w:rsid w:val="00356F60"/>
    <w:rsid w:val="00356FFF"/>
    <w:rsid w:val="0035713D"/>
    <w:rsid w:val="00357226"/>
    <w:rsid w:val="003572DE"/>
    <w:rsid w:val="00357379"/>
    <w:rsid w:val="00357556"/>
    <w:rsid w:val="00357658"/>
    <w:rsid w:val="00357659"/>
    <w:rsid w:val="00357712"/>
    <w:rsid w:val="003579F6"/>
    <w:rsid w:val="00357D39"/>
    <w:rsid w:val="00357D8A"/>
    <w:rsid w:val="00357E3E"/>
    <w:rsid w:val="00357F99"/>
    <w:rsid w:val="00357FD8"/>
    <w:rsid w:val="0036012E"/>
    <w:rsid w:val="003601A4"/>
    <w:rsid w:val="00360415"/>
    <w:rsid w:val="00360485"/>
    <w:rsid w:val="003604DB"/>
    <w:rsid w:val="0036056F"/>
    <w:rsid w:val="003606B2"/>
    <w:rsid w:val="003606F2"/>
    <w:rsid w:val="00360A09"/>
    <w:rsid w:val="00360AF5"/>
    <w:rsid w:val="00360D1F"/>
    <w:rsid w:val="00360EC0"/>
    <w:rsid w:val="00361014"/>
    <w:rsid w:val="00361031"/>
    <w:rsid w:val="00361418"/>
    <w:rsid w:val="003614B2"/>
    <w:rsid w:val="003617B5"/>
    <w:rsid w:val="0036185C"/>
    <w:rsid w:val="003621DC"/>
    <w:rsid w:val="00362244"/>
    <w:rsid w:val="0036225E"/>
    <w:rsid w:val="0036259D"/>
    <w:rsid w:val="0036262C"/>
    <w:rsid w:val="00362A8A"/>
    <w:rsid w:val="00362C0C"/>
    <w:rsid w:val="00362C32"/>
    <w:rsid w:val="00362C5A"/>
    <w:rsid w:val="00362C9D"/>
    <w:rsid w:val="00362FD6"/>
    <w:rsid w:val="00363014"/>
    <w:rsid w:val="00363175"/>
    <w:rsid w:val="003634FA"/>
    <w:rsid w:val="00363506"/>
    <w:rsid w:val="0036354C"/>
    <w:rsid w:val="003635DD"/>
    <w:rsid w:val="00363E61"/>
    <w:rsid w:val="00363EC1"/>
    <w:rsid w:val="003641C4"/>
    <w:rsid w:val="00364230"/>
    <w:rsid w:val="0036423E"/>
    <w:rsid w:val="00364288"/>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ADE"/>
    <w:rsid w:val="00366B71"/>
    <w:rsid w:val="00366F16"/>
    <w:rsid w:val="00367110"/>
    <w:rsid w:val="003672BB"/>
    <w:rsid w:val="003674D1"/>
    <w:rsid w:val="003674E3"/>
    <w:rsid w:val="00367516"/>
    <w:rsid w:val="00367529"/>
    <w:rsid w:val="003675B0"/>
    <w:rsid w:val="003677BF"/>
    <w:rsid w:val="003677F2"/>
    <w:rsid w:val="00367A44"/>
    <w:rsid w:val="00367BB7"/>
    <w:rsid w:val="00367BC3"/>
    <w:rsid w:val="00367BF0"/>
    <w:rsid w:val="00367C75"/>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84D"/>
    <w:rsid w:val="003719C7"/>
    <w:rsid w:val="003719F5"/>
    <w:rsid w:val="00371CA0"/>
    <w:rsid w:val="00371DD6"/>
    <w:rsid w:val="00371DFA"/>
    <w:rsid w:val="00372029"/>
    <w:rsid w:val="003724A1"/>
    <w:rsid w:val="0037262A"/>
    <w:rsid w:val="00372758"/>
    <w:rsid w:val="0037276C"/>
    <w:rsid w:val="00372836"/>
    <w:rsid w:val="00372A6B"/>
    <w:rsid w:val="00372AE2"/>
    <w:rsid w:val="00372CDF"/>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863"/>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685"/>
    <w:rsid w:val="0038182F"/>
    <w:rsid w:val="00381A0F"/>
    <w:rsid w:val="00381CEC"/>
    <w:rsid w:val="00381DB2"/>
    <w:rsid w:val="00381DF8"/>
    <w:rsid w:val="00382192"/>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2D5"/>
    <w:rsid w:val="0038641C"/>
    <w:rsid w:val="00386516"/>
    <w:rsid w:val="00386688"/>
    <w:rsid w:val="0038683D"/>
    <w:rsid w:val="00386A15"/>
    <w:rsid w:val="00386B71"/>
    <w:rsid w:val="00386BC6"/>
    <w:rsid w:val="00386E22"/>
    <w:rsid w:val="0038702D"/>
    <w:rsid w:val="003870BC"/>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79"/>
    <w:rsid w:val="00392A90"/>
    <w:rsid w:val="00392BD6"/>
    <w:rsid w:val="00392C4F"/>
    <w:rsid w:val="00392D61"/>
    <w:rsid w:val="00392DB8"/>
    <w:rsid w:val="003931F0"/>
    <w:rsid w:val="0039328E"/>
    <w:rsid w:val="0039341D"/>
    <w:rsid w:val="00393555"/>
    <w:rsid w:val="00393B78"/>
    <w:rsid w:val="00393BF0"/>
    <w:rsid w:val="00394070"/>
    <w:rsid w:val="0039418B"/>
    <w:rsid w:val="003943FA"/>
    <w:rsid w:val="00394531"/>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89"/>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40"/>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239"/>
    <w:rsid w:val="003A748F"/>
    <w:rsid w:val="003A7513"/>
    <w:rsid w:val="003A762E"/>
    <w:rsid w:val="003A76A9"/>
    <w:rsid w:val="003A7747"/>
    <w:rsid w:val="003A77DD"/>
    <w:rsid w:val="003A7CC3"/>
    <w:rsid w:val="003A7D76"/>
    <w:rsid w:val="003B0051"/>
    <w:rsid w:val="003B0271"/>
    <w:rsid w:val="003B0299"/>
    <w:rsid w:val="003B056F"/>
    <w:rsid w:val="003B0901"/>
    <w:rsid w:val="003B0B4D"/>
    <w:rsid w:val="003B0C30"/>
    <w:rsid w:val="003B0D51"/>
    <w:rsid w:val="003B101E"/>
    <w:rsid w:val="003B1046"/>
    <w:rsid w:val="003B127A"/>
    <w:rsid w:val="003B14B8"/>
    <w:rsid w:val="003B1575"/>
    <w:rsid w:val="003B1576"/>
    <w:rsid w:val="003B170A"/>
    <w:rsid w:val="003B180E"/>
    <w:rsid w:val="003B188F"/>
    <w:rsid w:val="003B1AC9"/>
    <w:rsid w:val="003B1C76"/>
    <w:rsid w:val="003B1CC2"/>
    <w:rsid w:val="003B1CDD"/>
    <w:rsid w:val="003B2010"/>
    <w:rsid w:val="003B20F5"/>
    <w:rsid w:val="003B21B1"/>
    <w:rsid w:val="003B2852"/>
    <w:rsid w:val="003B294F"/>
    <w:rsid w:val="003B2B79"/>
    <w:rsid w:val="003B2DB3"/>
    <w:rsid w:val="003B2E88"/>
    <w:rsid w:val="003B2F36"/>
    <w:rsid w:val="003B2FEA"/>
    <w:rsid w:val="003B3424"/>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5EA4"/>
    <w:rsid w:val="003B6194"/>
    <w:rsid w:val="003B62DA"/>
    <w:rsid w:val="003B6443"/>
    <w:rsid w:val="003B66E5"/>
    <w:rsid w:val="003B6784"/>
    <w:rsid w:val="003B6D15"/>
    <w:rsid w:val="003B6F65"/>
    <w:rsid w:val="003B6F75"/>
    <w:rsid w:val="003B6FCB"/>
    <w:rsid w:val="003B7020"/>
    <w:rsid w:val="003B7271"/>
    <w:rsid w:val="003B7294"/>
    <w:rsid w:val="003B73C7"/>
    <w:rsid w:val="003B73C9"/>
    <w:rsid w:val="003B76FE"/>
    <w:rsid w:val="003B7C1B"/>
    <w:rsid w:val="003B7E6D"/>
    <w:rsid w:val="003C009A"/>
    <w:rsid w:val="003C0377"/>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1F2E"/>
    <w:rsid w:val="003C2045"/>
    <w:rsid w:val="003C2193"/>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603"/>
    <w:rsid w:val="003C57EE"/>
    <w:rsid w:val="003C5A49"/>
    <w:rsid w:val="003C5B09"/>
    <w:rsid w:val="003C5C8D"/>
    <w:rsid w:val="003C5CE6"/>
    <w:rsid w:val="003C5FE7"/>
    <w:rsid w:val="003C610E"/>
    <w:rsid w:val="003C6232"/>
    <w:rsid w:val="003C6580"/>
    <w:rsid w:val="003C6BCC"/>
    <w:rsid w:val="003C6C4F"/>
    <w:rsid w:val="003C6D91"/>
    <w:rsid w:val="003C6EE5"/>
    <w:rsid w:val="003C70CC"/>
    <w:rsid w:val="003C725D"/>
    <w:rsid w:val="003C727B"/>
    <w:rsid w:val="003C7459"/>
    <w:rsid w:val="003C77A5"/>
    <w:rsid w:val="003C7800"/>
    <w:rsid w:val="003C78C0"/>
    <w:rsid w:val="003C790B"/>
    <w:rsid w:val="003C79A4"/>
    <w:rsid w:val="003C7A9B"/>
    <w:rsid w:val="003C7B18"/>
    <w:rsid w:val="003C7C54"/>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8C3"/>
    <w:rsid w:val="003D6A22"/>
    <w:rsid w:val="003D6D6A"/>
    <w:rsid w:val="003D6FBC"/>
    <w:rsid w:val="003D7562"/>
    <w:rsid w:val="003D77CC"/>
    <w:rsid w:val="003D79E8"/>
    <w:rsid w:val="003D7BE4"/>
    <w:rsid w:val="003D7D8E"/>
    <w:rsid w:val="003D7DDF"/>
    <w:rsid w:val="003D7EA3"/>
    <w:rsid w:val="003D7EAB"/>
    <w:rsid w:val="003E0436"/>
    <w:rsid w:val="003E0478"/>
    <w:rsid w:val="003E0657"/>
    <w:rsid w:val="003E0700"/>
    <w:rsid w:val="003E080B"/>
    <w:rsid w:val="003E089F"/>
    <w:rsid w:val="003E0ADB"/>
    <w:rsid w:val="003E0BDC"/>
    <w:rsid w:val="003E0CE4"/>
    <w:rsid w:val="003E0D78"/>
    <w:rsid w:val="003E0D83"/>
    <w:rsid w:val="003E0E75"/>
    <w:rsid w:val="003E12E3"/>
    <w:rsid w:val="003E1304"/>
    <w:rsid w:val="003E1473"/>
    <w:rsid w:val="003E1717"/>
    <w:rsid w:val="003E1748"/>
    <w:rsid w:val="003E196A"/>
    <w:rsid w:val="003E19F7"/>
    <w:rsid w:val="003E1C62"/>
    <w:rsid w:val="003E1CF4"/>
    <w:rsid w:val="003E1F91"/>
    <w:rsid w:val="003E1FDB"/>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2B3"/>
    <w:rsid w:val="003E52EB"/>
    <w:rsid w:val="003E5572"/>
    <w:rsid w:val="003E5941"/>
    <w:rsid w:val="003E5B36"/>
    <w:rsid w:val="003E5D0E"/>
    <w:rsid w:val="003E5D6A"/>
    <w:rsid w:val="003E5F7F"/>
    <w:rsid w:val="003E6592"/>
    <w:rsid w:val="003E67B0"/>
    <w:rsid w:val="003E68B5"/>
    <w:rsid w:val="003E68BD"/>
    <w:rsid w:val="003E6AB6"/>
    <w:rsid w:val="003E6AE4"/>
    <w:rsid w:val="003E6AF8"/>
    <w:rsid w:val="003E6B8F"/>
    <w:rsid w:val="003E7016"/>
    <w:rsid w:val="003E703E"/>
    <w:rsid w:val="003E7055"/>
    <w:rsid w:val="003E73BC"/>
    <w:rsid w:val="003E7749"/>
    <w:rsid w:val="003E7A07"/>
    <w:rsid w:val="003E7BA6"/>
    <w:rsid w:val="003E7F13"/>
    <w:rsid w:val="003E7F71"/>
    <w:rsid w:val="003E7F7F"/>
    <w:rsid w:val="003E7F85"/>
    <w:rsid w:val="003E7FFC"/>
    <w:rsid w:val="003F057D"/>
    <w:rsid w:val="003F0656"/>
    <w:rsid w:val="003F0905"/>
    <w:rsid w:val="003F09F2"/>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3F1D"/>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5FD"/>
    <w:rsid w:val="003F564E"/>
    <w:rsid w:val="003F585E"/>
    <w:rsid w:val="003F586D"/>
    <w:rsid w:val="003F5D20"/>
    <w:rsid w:val="003F5FEE"/>
    <w:rsid w:val="003F60EF"/>
    <w:rsid w:val="003F62B4"/>
    <w:rsid w:val="003F62FB"/>
    <w:rsid w:val="003F6303"/>
    <w:rsid w:val="003F642B"/>
    <w:rsid w:val="003F6779"/>
    <w:rsid w:val="003F6853"/>
    <w:rsid w:val="003F6930"/>
    <w:rsid w:val="003F696F"/>
    <w:rsid w:val="003F6F1A"/>
    <w:rsid w:val="003F7183"/>
    <w:rsid w:val="003F734C"/>
    <w:rsid w:val="003F73A0"/>
    <w:rsid w:val="003F7564"/>
    <w:rsid w:val="003F75DD"/>
    <w:rsid w:val="003F7DFF"/>
    <w:rsid w:val="00400064"/>
    <w:rsid w:val="0040015E"/>
    <w:rsid w:val="0040017A"/>
    <w:rsid w:val="004003B2"/>
    <w:rsid w:val="004003D4"/>
    <w:rsid w:val="00400427"/>
    <w:rsid w:val="00400496"/>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3CD"/>
    <w:rsid w:val="00413627"/>
    <w:rsid w:val="004139FB"/>
    <w:rsid w:val="00413D65"/>
    <w:rsid w:val="00413E29"/>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7FC"/>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1A4"/>
    <w:rsid w:val="00423326"/>
    <w:rsid w:val="004233B8"/>
    <w:rsid w:val="00423659"/>
    <w:rsid w:val="00423746"/>
    <w:rsid w:val="0042407B"/>
    <w:rsid w:val="0042492A"/>
    <w:rsid w:val="00424A31"/>
    <w:rsid w:val="00424B93"/>
    <w:rsid w:val="00424BC7"/>
    <w:rsid w:val="00424D58"/>
    <w:rsid w:val="00425182"/>
    <w:rsid w:val="0042522D"/>
    <w:rsid w:val="0042535D"/>
    <w:rsid w:val="00425492"/>
    <w:rsid w:val="00425710"/>
    <w:rsid w:val="0042579D"/>
    <w:rsid w:val="004258FC"/>
    <w:rsid w:val="00425954"/>
    <w:rsid w:val="00425C97"/>
    <w:rsid w:val="00425F71"/>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E18"/>
    <w:rsid w:val="004310B6"/>
    <w:rsid w:val="004312B5"/>
    <w:rsid w:val="004314E7"/>
    <w:rsid w:val="00431531"/>
    <w:rsid w:val="00431626"/>
    <w:rsid w:val="0043185D"/>
    <w:rsid w:val="0043189C"/>
    <w:rsid w:val="00431B8B"/>
    <w:rsid w:val="00431B94"/>
    <w:rsid w:val="00431CB1"/>
    <w:rsid w:val="00431DB5"/>
    <w:rsid w:val="00431EED"/>
    <w:rsid w:val="00431FE8"/>
    <w:rsid w:val="00431FEE"/>
    <w:rsid w:val="00432117"/>
    <w:rsid w:val="00432270"/>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5"/>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886"/>
    <w:rsid w:val="00437A8E"/>
    <w:rsid w:val="00437AB4"/>
    <w:rsid w:val="00437B76"/>
    <w:rsid w:val="00437C16"/>
    <w:rsid w:val="00437C99"/>
    <w:rsid w:val="00437FF2"/>
    <w:rsid w:val="004402A7"/>
    <w:rsid w:val="0044035D"/>
    <w:rsid w:val="00440373"/>
    <w:rsid w:val="004404A8"/>
    <w:rsid w:val="00440540"/>
    <w:rsid w:val="00440DCC"/>
    <w:rsid w:val="00440EA5"/>
    <w:rsid w:val="00440F6A"/>
    <w:rsid w:val="0044131C"/>
    <w:rsid w:val="004413A0"/>
    <w:rsid w:val="0044142F"/>
    <w:rsid w:val="0044153F"/>
    <w:rsid w:val="004416F6"/>
    <w:rsid w:val="00441851"/>
    <w:rsid w:val="00441C79"/>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BEB"/>
    <w:rsid w:val="00443C79"/>
    <w:rsid w:val="00444069"/>
    <w:rsid w:val="004442A7"/>
    <w:rsid w:val="0044432C"/>
    <w:rsid w:val="00444384"/>
    <w:rsid w:val="00444486"/>
    <w:rsid w:val="00444508"/>
    <w:rsid w:val="00444901"/>
    <w:rsid w:val="00444934"/>
    <w:rsid w:val="00444A60"/>
    <w:rsid w:val="00444C29"/>
    <w:rsid w:val="00444F0D"/>
    <w:rsid w:val="00444F5E"/>
    <w:rsid w:val="004450DC"/>
    <w:rsid w:val="004451AE"/>
    <w:rsid w:val="0044540F"/>
    <w:rsid w:val="00445494"/>
    <w:rsid w:val="00445513"/>
    <w:rsid w:val="0044589A"/>
    <w:rsid w:val="00445907"/>
    <w:rsid w:val="00445A3B"/>
    <w:rsid w:val="00445CFF"/>
    <w:rsid w:val="00445F16"/>
    <w:rsid w:val="004462AF"/>
    <w:rsid w:val="00446375"/>
    <w:rsid w:val="0044639B"/>
    <w:rsid w:val="0044662A"/>
    <w:rsid w:val="0044666E"/>
    <w:rsid w:val="00446825"/>
    <w:rsid w:val="00446846"/>
    <w:rsid w:val="00446A50"/>
    <w:rsid w:val="00446A69"/>
    <w:rsid w:val="00446E5A"/>
    <w:rsid w:val="0044710C"/>
    <w:rsid w:val="00447195"/>
    <w:rsid w:val="0044738F"/>
    <w:rsid w:val="00447486"/>
    <w:rsid w:val="004477B9"/>
    <w:rsid w:val="004479FC"/>
    <w:rsid w:val="00447CD1"/>
    <w:rsid w:val="00447D57"/>
    <w:rsid w:val="004500BE"/>
    <w:rsid w:val="00450400"/>
    <w:rsid w:val="0045053A"/>
    <w:rsid w:val="00450778"/>
    <w:rsid w:val="00450825"/>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C9E"/>
    <w:rsid w:val="00454E72"/>
    <w:rsid w:val="00454F08"/>
    <w:rsid w:val="00455099"/>
    <w:rsid w:val="00455105"/>
    <w:rsid w:val="0045549F"/>
    <w:rsid w:val="00455557"/>
    <w:rsid w:val="00455A0E"/>
    <w:rsid w:val="00455B4F"/>
    <w:rsid w:val="00455C09"/>
    <w:rsid w:val="00455C4C"/>
    <w:rsid w:val="00455CC2"/>
    <w:rsid w:val="00455E17"/>
    <w:rsid w:val="00455F70"/>
    <w:rsid w:val="00456050"/>
    <w:rsid w:val="00456114"/>
    <w:rsid w:val="0045617B"/>
    <w:rsid w:val="0045639F"/>
    <w:rsid w:val="00456440"/>
    <w:rsid w:val="0045657A"/>
    <w:rsid w:val="004566B8"/>
    <w:rsid w:val="00456777"/>
    <w:rsid w:val="00456784"/>
    <w:rsid w:val="00456971"/>
    <w:rsid w:val="00456B9B"/>
    <w:rsid w:val="00456C95"/>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921"/>
    <w:rsid w:val="00460958"/>
    <w:rsid w:val="0046098A"/>
    <w:rsid w:val="00460BD3"/>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0BA"/>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39"/>
    <w:rsid w:val="0046434B"/>
    <w:rsid w:val="00464391"/>
    <w:rsid w:val="004643DF"/>
    <w:rsid w:val="004644E0"/>
    <w:rsid w:val="004644EF"/>
    <w:rsid w:val="00464513"/>
    <w:rsid w:val="0046451D"/>
    <w:rsid w:val="004646BE"/>
    <w:rsid w:val="00464919"/>
    <w:rsid w:val="00464927"/>
    <w:rsid w:val="00464CCE"/>
    <w:rsid w:val="00464D21"/>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135"/>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A90"/>
    <w:rsid w:val="00471D39"/>
    <w:rsid w:val="00471DB0"/>
    <w:rsid w:val="00471EB6"/>
    <w:rsid w:val="00471F3B"/>
    <w:rsid w:val="00471FAB"/>
    <w:rsid w:val="00472101"/>
    <w:rsid w:val="00472964"/>
    <w:rsid w:val="00472ACB"/>
    <w:rsid w:val="00472B1D"/>
    <w:rsid w:val="00472C2B"/>
    <w:rsid w:val="00472E42"/>
    <w:rsid w:val="00473045"/>
    <w:rsid w:val="004736BC"/>
    <w:rsid w:val="00473B78"/>
    <w:rsid w:val="00473E9A"/>
    <w:rsid w:val="00473F5F"/>
    <w:rsid w:val="00473F91"/>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4C5"/>
    <w:rsid w:val="004775ED"/>
    <w:rsid w:val="004777C7"/>
    <w:rsid w:val="00477A2E"/>
    <w:rsid w:val="00477B19"/>
    <w:rsid w:val="00477D19"/>
    <w:rsid w:val="00477FBA"/>
    <w:rsid w:val="004801FB"/>
    <w:rsid w:val="004803A9"/>
    <w:rsid w:val="0048041D"/>
    <w:rsid w:val="004805D8"/>
    <w:rsid w:val="004807D5"/>
    <w:rsid w:val="00480A62"/>
    <w:rsid w:val="00480B03"/>
    <w:rsid w:val="00480B8A"/>
    <w:rsid w:val="00480C23"/>
    <w:rsid w:val="004810EC"/>
    <w:rsid w:val="004810F7"/>
    <w:rsid w:val="004814F6"/>
    <w:rsid w:val="00481523"/>
    <w:rsid w:val="00481607"/>
    <w:rsid w:val="00481887"/>
    <w:rsid w:val="004818E5"/>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3FAB"/>
    <w:rsid w:val="0048406D"/>
    <w:rsid w:val="004840DE"/>
    <w:rsid w:val="0048410B"/>
    <w:rsid w:val="0048410E"/>
    <w:rsid w:val="0048416D"/>
    <w:rsid w:val="004841C4"/>
    <w:rsid w:val="004841C8"/>
    <w:rsid w:val="00484C46"/>
    <w:rsid w:val="00484C74"/>
    <w:rsid w:val="00484DC0"/>
    <w:rsid w:val="00484DCD"/>
    <w:rsid w:val="00484EBB"/>
    <w:rsid w:val="00484FC9"/>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1C8"/>
    <w:rsid w:val="0049143D"/>
    <w:rsid w:val="0049149D"/>
    <w:rsid w:val="00491547"/>
    <w:rsid w:val="0049161F"/>
    <w:rsid w:val="004918A0"/>
    <w:rsid w:val="004919B7"/>
    <w:rsid w:val="004919E7"/>
    <w:rsid w:val="00491A98"/>
    <w:rsid w:val="00491BB8"/>
    <w:rsid w:val="004920BC"/>
    <w:rsid w:val="00492339"/>
    <w:rsid w:val="004924E5"/>
    <w:rsid w:val="0049252B"/>
    <w:rsid w:val="00492619"/>
    <w:rsid w:val="004926FC"/>
    <w:rsid w:val="00492866"/>
    <w:rsid w:val="00492957"/>
    <w:rsid w:val="00492995"/>
    <w:rsid w:val="00492BE3"/>
    <w:rsid w:val="00492CA9"/>
    <w:rsid w:val="00493330"/>
    <w:rsid w:val="0049345B"/>
    <w:rsid w:val="0049347E"/>
    <w:rsid w:val="0049349F"/>
    <w:rsid w:val="0049357D"/>
    <w:rsid w:val="004935A4"/>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933"/>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DEF"/>
    <w:rsid w:val="00496EA4"/>
    <w:rsid w:val="004972B9"/>
    <w:rsid w:val="0049792C"/>
    <w:rsid w:val="004979EF"/>
    <w:rsid w:val="00497ECC"/>
    <w:rsid w:val="004A0144"/>
    <w:rsid w:val="004A0184"/>
    <w:rsid w:val="004A01E1"/>
    <w:rsid w:val="004A01FB"/>
    <w:rsid w:val="004A06AF"/>
    <w:rsid w:val="004A0A2D"/>
    <w:rsid w:val="004A0A78"/>
    <w:rsid w:val="004A0AD0"/>
    <w:rsid w:val="004A0DA7"/>
    <w:rsid w:val="004A0E00"/>
    <w:rsid w:val="004A11E8"/>
    <w:rsid w:val="004A15F7"/>
    <w:rsid w:val="004A1600"/>
    <w:rsid w:val="004A1B20"/>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3FC0"/>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5BF9"/>
    <w:rsid w:val="004A61CB"/>
    <w:rsid w:val="004A658A"/>
    <w:rsid w:val="004A6AC8"/>
    <w:rsid w:val="004A6C4C"/>
    <w:rsid w:val="004A6CF9"/>
    <w:rsid w:val="004A6D1F"/>
    <w:rsid w:val="004A6D23"/>
    <w:rsid w:val="004A700E"/>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48F"/>
    <w:rsid w:val="004B267A"/>
    <w:rsid w:val="004B2700"/>
    <w:rsid w:val="004B2B31"/>
    <w:rsid w:val="004B2C33"/>
    <w:rsid w:val="004B2CDB"/>
    <w:rsid w:val="004B2D06"/>
    <w:rsid w:val="004B2E38"/>
    <w:rsid w:val="004B2F7E"/>
    <w:rsid w:val="004B3452"/>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A0F"/>
    <w:rsid w:val="004B4A4F"/>
    <w:rsid w:val="004B4AA2"/>
    <w:rsid w:val="004B4BF8"/>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B7EA6"/>
    <w:rsid w:val="004C029A"/>
    <w:rsid w:val="004C0346"/>
    <w:rsid w:val="004C03CC"/>
    <w:rsid w:val="004C0408"/>
    <w:rsid w:val="004C0426"/>
    <w:rsid w:val="004C07E0"/>
    <w:rsid w:val="004C0B5B"/>
    <w:rsid w:val="004C0B74"/>
    <w:rsid w:val="004C0DDD"/>
    <w:rsid w:val="004C0E75"/>
    <w:rsid w:val="004C0F99"/>
    <w:rsid w:val="004C0FB1"/>
    <w:rsid w:val="004C130D"/>
    <w:rsid w:val="004C1329"/>
    <w:rsid w:val="004C1624"/>
    <w:rsid w:val="004C1DB8"/>
    <w:rsid w:val="004C20BD"/>
    <w:rsid w:val="004C2100"/>
    <w:rsid w:val="004C2371"/>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2D0"/>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BC"/>
    <w:rsid w:val="004C7295"/>
    <w:rsid w:val="004C730E"/>
    <w:rsid w:val="004C73FA"/>
    <w:rsid w:val="004C73FF"/>
    <w:rsid w:val="004C759F"/>
    <w:rsid w:val="004C7620"/>
    <w:rsid w:val="004C7739"/>
    <w:rsid w:val="004C7751"/>
    <w:rsid w:val="004C78C7"/>
    <w:rsid w:val="004C7BC0"/>
    <w:rsid w:val="004C7BDF"/>
    <w:rsid w:val="004C7C55"/>
    <w:rsid w:val="004C7C61"/>
    <w:rsid w:val="004C7D13"/>
    <w:rsid w:val="004D0130"/>
    <w:rsid w:val="004D01C5"/>
    <w:rsid w:val="004D01F7"/>
    <w:rsid w:val="004D0200"/>
    <w:rsid w:val="004D033B"/>
    <w:rsid w:val="004D0737"/>
    <w:rsid w:val="004D078E"/>
    <w:rsid w:val="004D07F6"/>
    <w:rsid w:val="004D0C91"/>
    <w:rsid w:val="004D0DA6"/>
    <w:rsid w:val="004D0E42"/>
    <w:rsid w:val="004D100A"/>
    <w:rsid w:val="004D13C9"/>
    <w:rsid w:val="004D171F"/>
    <w:rsid w:val="004D1821"/>
    <w:rsid w:val="004D1A33"/>
    <w:rsid w:val="004D1D64"/>
    <w:rsid w:val="004D1E85"/>
    <w:rsid w:val="004D1F08"/>
    <w:rsid w:val="004D1F6B"/>
    <w:rsid w:val="004D23B0"/>
    <w:rsid w:val="004D2474"/>
    <w:rsid w:val="004D24F2"/>
    <w:rsid w:val="004D253C"/>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5B"/>
    <w:rsid w:val="004D371A"/>
    <w:rsid w:val="004D374D"/>
    <w:rsid w:val="004D392B"/>
    <w:rsid w:val="004D3C02"/>
    <w:rsid w:val="004D3CFB"/>
    <w:rsid w:val="004D3DAF"/>
    <w:rsid w:val="004D4102"/>
    <w:rsid w:val="004D47DB"/>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BB0"/>
    <w:rsid w:val="004D5F02"/>
    <w:rsid w:val="004D6170"/>
    <w:rsid w:val="004D61E6"/>
    <w:rsid w:val="004D6321"/>
    <w:rsid w:val="004D64A3"/>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27"/>
    <w:rsid w:val="004E0398"/>
    <w:rsid w:val="004E03BE"/>
    <w:rsid w:val="004E040D"/>
    <w:rsid w:val="004E06B3"/>
    <w:rsid w:val="004E0771"/>
    <w:rsid w:val="004E094C"/>
    <w:rsid w:val="004E0B8C"/>
    <w:rsid w:val="004E0CD0"/>
    <w:rsid w:val="004E0F0C"/>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395"/>
    <w:rsid w:val="004E4447"/>
    <w:rsid w:val="004E471C"/>
    <w:rsid w:val="004E4BF8"/>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538"/>
    <w:rsid w:val="004F1893"/>
    <w:rsid w:val="004F1A00"/>
    <w:rsid w:val="004F1D32"/>
    <w:rsid w:val="004F2334"/>
    <w:rsid w:val="004F23B3"/>
    <w:rsid w:val="004F2627"/>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2F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CD1"/>
    <w:rsid w:val="00502DC0"/>
    <w:rsid w:val="00502E46"/>
    <w:rsid w:val="00502FCA"/>
    <w:rsid w:val="0050304F"/>
    <w:rsid w:val="005032FE"/>
    <w:rsid w:val="005035E7"/>
    <w:rsid w:val="005038A7"/>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5BF"/>
    <w:rsid w:val="0050677D"/>
    <w:rsid w:val="005067F0"/>
    <w:rsid w:val="00506A8D"/>
    <w:rsid w:val="00506C2E"/>
    <w:rsid w:val="00506CB7"/>
    <w:rsid w:val="00506CC4"/>
    <w:rsid w:val="005072CE"/>
    <w:rsid w:val="00507342"/>
    <w:rsid w:val="00507442"/>
    <w:rsid w:val="005074C9"/>
    <w:rsid w:val="005075C9"/>
    <w:rsid w:val="0050769D"/>
    <w:rsid w:val="0050772C"/>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9C"/>
    <w:rsid w:val="005103AB"/>
    <w:rsid w:val="005103EB"/>
    <w:rsid w:val="00510444"/>
    <w:rsid w:val="0051044F"/>
    <w:rsid w:val="005106CD"/>
    <w:rsid w:val="005106FC"/>
    <w:rsid w:val="0051092B"/>
    <w:rsid w:val="00510B25"/>
    <w:rsid w:val="00510D7D"/>
    <w:rsid w:val="00510DDD"/>
    <w:rsid w:val="00510DFA"/>
    <w:rsid w:val="00510FFE"/>
    <w:rsid w:val="005110DD"/>
    <w:rsid w:val="005111BF"/>
    <w:rsid w:val="00511463"/>
    <w:rsid w:val="00511588"/>
    <w:rsid w:val="005117D1"/>
    <w:rsid w:val="005118A7"/>
    <w:rsid w:val="005119E7"/>
    <w:rsid w:val="00511B5A"/>
    <w:rsid w:val="00511E67"/>
    <w:rsid w:val="005120A1"/>
    <w:rsid w:val="0051215E"/>
    <w:rsid w:val="00512747"/>
    <w:rsid w:val="005127AD"/>
    <w:rsid w:val="00512BB1"/>
    <w:rsid w:val="005130E7"/>
    <w:rsid w:val="00513133"/>
    <w:rsid w:val="00513520"/>
    <w:rsid w:val="005135B6"/>
    <w:rsid w:val="005136BA"/>
    <w:rsid w:val="005136CC"/>
    <w:rsid w:val="00513A3D"/>
    <w:rsid w:val="00513BAF"/>
    <w:rsid w:val="00513E95"/>
    <w:rsid w:val="00513F8F"/>
    <w:rsid w:val="005141D9"/>
    <w:rsid w:val="00514209"/>
    <w:rsid w:val="005142E0"/>
    <w:rsid w:val="00514360"/>
    <w:rsid w:val="00514383"/>
    <w:rsid w:val="00514455"/>
    <w:rsid w:val="0051461B"/>
    <w:rsid w:val="005147E7"/>
    <w:rsid w:val="00514882"/>
    <w:rsid w:val="005149A2"/>
    <w:rsid w:val="00514A63"/>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70D0"/>
    <w:rsid w:val="00517359"/>
    <w:rsid w:val="005173A4"/>
    <w:rsid w:val="00517408"/>
    <w:rsid w:val="005174F8"/>
    <w:rsid w:val="005176B5"/>
    <w:rsid w:val="0051770E"/>
    <w:rsid w:val="00517BDD"/>
    <w:rsid w:val="00517C9B"/>
    <w:rsid w:val="00517F11"/>
    <w:rsid w:val="0052001B"/>
    <w:rsid w:val="005205C8"/>
    <w:rsid w:val="0052088F"/>
    <w:rsid w:val="00520974"/>
    <w:rsid w:val="00520AD5"/>
    <w:rsid w:val="00520DDF"/>
    <w:rsid w:val="00521292"/>
    <w:rsid w:val="005212C9"/>
    <w:rsid w:val="00521490"/>
    <w:rsid w:val="0052158F"/>
    <w:rsid w:val="00521B36"/>
    <w:rsid w:val="00521CB5"/>
    <w:rsid w:val="00521D65"/>
    <w:rsid w:val="00521FDB"/>
    <w:rsid w:val="005221A4"/>
    <w:rsid w:val="005222E9"/>
    <w:rsid w:val="00522765"/>
    <w:rsid w:val="00522803"/>
    <w:rsid w:val="00522837"/>
    <w:rsid w:val="00522A35"/>
    <w:rsid w:val="00523329"/>
    <w:rsid w:val="00523366"/>
    <w:rsid w:val="005235E1"/>
    <w:rsid w:val="00523E18"/>
    <w:rsid w:val="00523F32"/>
    <w:rsid w:val="005240E8"/>
    <w:rsid w:val="005241C8"/>
    <w:rsid w:val="0052422C"/>
    <w:rsid w:val="005242AF"/>
    <w:rsid w:val="00524374"/>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B8D"/>
    <w:rsid w:val="00527E6C"/>
    <w:rsid w:val="00527EBA"/>
    <w:rsid w:val="0053012B"/>
    <w:rsid w:val="0053025A"/>
    <w:rsid w:val="0053058D"/>
    <w:rsid w:val="0053082E"/>
    <w:rsid w:val="00530884"/>
    <w:rsid w:val="00530AFD"/>
    <w:rsid w:val="00530F07"/>
    <w:rsid w:val="0053127E"/>
    <w:rsid w:val="005313A3"/>
    <w:rsid w:val="0053173A"/>
    <w:rsid w:val="00531824"/>
    <w:rsid w:val="005319D8"/>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09E"/>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10D3"/>
    <w:rsid w:val="00541144"/>
    <w:rsid w:val="00541146"/>
    <w:rsid w:val="005411D3"/>
    <w:rsid w:val="0054121F"/>
    <w:rsid w:val="005416E2"/>
    <w:rsid w:val="0054172D"/>
    <w:rsid w:val="005417A0"/>
    <w:rsid w:val="00541B2F"/>
    <w:rsid w:val="00541BDB"/>
    <w:rsid w:val="00541E2B"/>
    <w:rsid w:val="00541F0B"/>
    <w:rsid w:val="00542285"/>
    <w:rsid w:val="0054234C"/>
    <w:rsid w:val="005423C4"/>
    <w:rsid w:val="00542A75"/>
    <w:rsid w:val="00542CA5"/>
    <w:rsid w:val="00542DDB"/>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BF6"/>
    <w:rsid w:val="00545C3D"/>
    <w:rsid w:val="00545E6A"/>
    <w:rsid w:val="00546310"/>
    <w:rsid w:val="00546738"/>
    <w:rsid w:val="005467D5"/>
    <w:rsid w:val="005467D6"/>
    <w:rsid w:val="00546942"/>
    <w:rsid w:val="00546AAD"/>
    <w:rsid w:val="00546E79"/>
    <w:rsid w:val="00547093"/>
    <w:rsid w:val="00547123"/>
    <w:rsid w:val="00547750"/>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AC"/>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30"/>
    <w:rsid w:val="00560971"/>
    <w:rsid w:val="00560AC9"/>
    <w:rsid w:val="00560BEB"/>
    <w:rsid w:val="00560D5E"/>
    <w:rsid w:val="00560DDA"/>
    <w:rsid w:val="00560E78"/>
    <w:rsid w:val="00561250"/>
    <w:rsid w:val="0056134D"/>
    <w:rsid w:val="00561453"/>
    <w:rsid w:val="00561470"/>
    <w:rsid w:val="005616C2"/>
    <w:rsid w:val="0056173A"/>
    <w:rsid w:val="005617E8"/>
    <w:rsid w:val="0056182E"/>
    <w:rsid w:val="00561A8D"/>
    <w:rsid w:val="00561A95"/>
    <w:rsid w:val="00561BF6"/>
    <w:rsid w:val="00561CE2"/>
    <w:rsid w:val="00561E00"/>
    <w:rsid w:val="00561E4A"/>
    <w:rsid w:val="005621A9"/>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08"/>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C7D"/>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A72"/>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924"/>
    <w:rsid w:val="00584ADC"/>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CE9"/>
    <w:rsid w:val="00590E2D"/>
    <w:rsid w:val="00590E4B"/>
    <w:rsid w:val="00590EBD"/>
    <w:rsid w:val="00591434"/>
    <w:rsid w:val="00591777"/>
    <w:rsid w:val="00591B9C"/>
    <w:rsid w:val="00591C38"/>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58"/>
    <w:rsid w:val="00596AE5"/>
    <w:rsid w:val="00596BEE"/>
    <w:rsid w:val="00596D18"/>
    <w:rsid w:val="00596EBB"/>
    <w:rsid w:val="00597015"/>
    <w:rsid w:val="00597029"/>
    <w:rsid w:val="00597076"/>
    <w:rsid w:val="0059715B"/>
    <w:rsid w:val="005973C7"/>
    <w:rsid w:val="005974D5"/>
    <w:rsid w:val="00597561"/>
    <w:rsid w:val="005975AB"/>
    <w:rsid w:val="00597605"/>
    <w:rsid w:val="00597690"/>
    <w:rsid w:val="00597A36"/>
    <w:rsid w:val="00597B29"/>
    <w:rsid w:val="00597BAC"/>
    <w:rsid w:val="00597BFE"/>
    <w:rsid w:val="00597D3D"/>
    <w:rsid w:val="00597E86"/>
    <w:rsid w:val="00597EAA"/>
    <w:rsid w:val="00597FD7"/>
    <w:rsid w:val="005A0080"/>
    <w:rsid w:val="005A0163"/>
    <w:rsid w:val="005A0386"/>
    <w:rsid w:val="005A0518"/>
    <w:rsid w:val="005A05C6"/>
    <w:rsid w:val="005A05DF"/>
    <w:rsid w:val="005A0649"/>
    <w:rsid w:val="005A0714"/>
    <w:rsid w:val="005A0753"/>
    <w:rsid w:val="005A089D"/>
    <w:rsid w:val="005A0B43"/>
    <w:rsid w:val="005A0CB6"/>
    <w:rsid w:val="005A1015"/>
    <w:rsid w:val="005A1284"/>
    <w:rsid w:val="005A17B1"/>
    <w:rsid w:val="005A17BC"/>
    <w:rsid w:val="005A1CB7"/>
    <w:rsid w:val="005A1D03"/>
    <w:rsid w:val="005A1FCA"/>
    <w:rsid w:val="005A2017"/>
    <w:rsid w:val="005A216F"/>
    <w:rsid w:val="005A2229"/>
    <w:rsid w:val="005A274B"/>
    <w:rsid w:val="005A316F"/>
    <w:rsid w:val="005A320D"/>
    <w:rsid w:val="005A353D"/>
    <w:rsid w:val="005A3647"/>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F72"/>
    <w:rsid w:val="005B0015"/>
    <w:rsid w:val="005B01CA"/>
    <w:rsid w:val="005B0216"/>
    <w:rsid w:val="005B03E0"/>
    <w:rsid w:val="005B0847"/>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55C"/>
    <w:rsid w:val="005B3813"/>
    <w:rsid w:val="005B3C50"/>
    <w:rsid w:val="005B3C58"/>
    <w:rsid w:val="005B3C7C"/>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35"/>
    <w:rsid w:val="005C09BF"/>
    <w:rsid w:val="005C09C3"/>
    <w:rsid w:val="005C0B30"/>
    <w:rsid w:val="005C0D61"/>
    <w:rsid w:val="005C0DDE"/>
    <w:rsid w:val="005C0EB1"/>
    <w:rsid w:val="005C11DA"/>
    <w:rsid w:val="005C1225"/>
    <w:rsid w:val="005C132F"/>
    <w:rsid w:val="005C13DF"/>
    <w:rsid w:val="005C16C9"/>
    <w:rsid w:val="005C16EA"/>
    <w:rsid w:val="005C1752"/>
    <w:rsid w:val="005C1890"/>
    <w:rsid w:val="005C1C42"/>
    <w:rsid w:val="005C1ED3"/>
    <w:rsid w:val="005C1FD4"/>
    <w:rsid w:val="005C2144"/>
    <w:rsid w:val="005C2434"/>
    <w:rsid w:val="005C24D6"/>
    <w:rsid w:val="005C27DD"/>
    <w:rsid w:val="005C2A52"/>
    <w:rsid w:val="005C2B04"/>
    <w:rsid w:val="005C2B7D"/>
    <w:rsid w:val="005C2C84"/>
    <w:rsid w:val="005C2E50"/>
    <w:rsid w:val="005C30E3"/>
    <w:rsid w:val="005C321D"/>
    <w:rsid w:val="005C3534"/>
    <w:rsid w:val="005C3643"/>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1B1"/>
    <w:rsid w:val="005D31D3"/>
    <w:rsid w:val="005D31DC"/>
    <w:rsid w:val="005D368D"/>
    <w:rsid w:val="005D37C5"/>
    <w:rsid w:val="005D38BC"/>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B5B"/>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CD"/>
    <w:rsid w:val="005E50DD"/>
    <w:rsid w:val="005E512E"/>
    <w:rsid w:val="005E5274"/>
    <w:rsid w:val="005E5563"/>
    <w:rsid w:val="005E56D0"/>
    <w:rsid w:val="005E57E7"/>
    <w:rsid w:val="005E580A"/>
    <w:rsid w:val="005E5834"/>
    <w:rsid w:val="005E598B"/>
    <w:rsid w:val="005E59D3"/>
    <w:rsid w:val="005E5AE8"/>
    <w:rsid w:val="005E5BA5"/>
    <w:rsid w:val="005E5C8C"/>
    <w:rsid w:val="005E5CD3"/>
    <w:rsid w:val="005E5E83"/>
    <w:rsid w:val="005E6070"/>
    <w:rsid w:val="005E60DD"/>
    <w:rsid w:val="005E62B2"/>
    <w:rsid w:val="005E63DF"/>
    <w:rsid w:val="005E66F1"/>
    <w:rsid w:val="005E6888"/>
    <w:rsid w:val="005E6AFB"/>
    <w:rsid w:val="005E6CF9"/>
    <w:rsid w:val="005E7510"/>
    <w:rsid w:val="005E7698"/>
    <w:rsid w:val="005E7752"/>
    <w:rsid w:val="005E7947"/>
    <w:rsid w:val="005E7AED"/>
    <w:rsid w:val="005E7AFE"/>
    <w:rsid w:val="005E7E93"/>
    <w:rsid w:val="005E7FA1"/>
    <w:rsid w:val="005F007A"/>
    <w:rsid w:val="005F00E9"/>
    <w:rsid w:val="005F0150"/>
    <w:rsid w:val="005F024D"/>
    <w:rsid w:val="005F031E"/>
    <w:rsid w:val="005F0343"/>
    <w:rsid w:val="005F047F"/>
    <w:rsid w:val="005F0765"/>
    <w:rsid w:val="005F0843"/>
    <w:rsid w:val="005F0B4C"/>
    <w:rsid w:val="005F0B53"/>
    <w:rsid w:val="005F0C46"/>
    <w:rsid w:val="005F0CBC"/>
    <w:rsid w:val="005F14D3"/>
    <w:rsid w:val="005F1BE7"/>
    <w:rsid w:val="005F1F2A"/>
    <w:rsid w:val="005F1FE4"/>
    <w:rsid w:val="005F202C"/>
    <w:rsid w:val="005F20E8"/>
    <w:rsid w:val="005F24DB"/>
    <w:rsid w:val="005F2733"/>
    <w:rsid w:val="005F2DD4"/>
    <w:rsid w:val="005F2F79"/>
    <w:rsid w:val="005F2FA6"/>
    <w:rsid w:val="005F3069"/>
    <w:rsid w:val="005F30F2"/>
    <w:rsid w:val="005F3144"/>
    <w:rsid w:val="005F327D"/>
    <w:rsid w:val="005F34FC"/>
    <w:rsid w:val="005F369B"/>
    <w:rsid w:val="005F38AE"/>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DEA"/>
    <w:rsid w:val="005F6F9C"/>
    <w:rsid w:val="005F6FFC"/>
    <w:rsid w:val="005F7316"/>
    <w:rsid w:val="005F7687"/>
    <w:rsid w:val="005F77F0"/>
    <w:rsid w:val="005F7BE4"/>
    <w:rsid w:val="005F7EB2"/>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2E09"/>
    <w:rsid w:val="006032D3"/>
    <w:rsid w:val="00603325"/>
    <w:rsid w:val="0060367E"/>
    <w:rsid w:val="0060369A"/>
    <w:rsid w:val="0060395C"/>
    <w:rsid w:val="006039C5"/>
    <w:rsid w:val="00603B1B"/>
    <w:rsid w:val="00603BB2"/>
    <w:rsid w:val="00603E73"/>
    <w:rsid w:val="00604119"/>
    <w:rsid w:val="00604148"/>
    <w:rsid w:val="006043D7"/>
    <w:rsid w:val="006043DE"/>
    <w:rsid w:val="00604594"/>
    <w:rsid w:val="0060460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39"/>
    <w:rsid w:val="0061169F"/>
    <w:rsid w:val="00611917"/>
    <w:rsid w:val="00611BF0"/>
    <w:rsid w:val="00611D11"/>
    <w:rsid w:val="00611F32"/>
    <w:rsid w:val="0061207E"/>
    <w:rsid w:val="00612429"/>
    <w:rsid w:val="00612C73"/>
    <w:rsid w:val="00612DBE"/>
    <w:rsid w:val="00613036"/>
    <w:rsid w:val="00613276"/>
    <w:rsid w:val="00613371"/>
    <w:rsid w:val="006134B0"/>
    <w:rsid w:val="006134CE"/>
    <w:rsid w:val="00613862"/>
    <w:rsid w:val="006138D8"/>
    <w:rsid w:val="00613DBE"/>
    <w:rsid w:val="00613E3D"/>
    <w:rsid w:val="00613F14"/>
    <w:rsid w:val="00614064"/>
    <w:rsid w:val="006141D8"/>
    <w:rsid w:val="0061459D"/>
    <w:rsid w:val="0061470B"/>
    <w:rsid w:val="006147EC"/>
    <w:rsid w:val="00614A3C"/>
    <w:rsid w:val="00614CB4"/>
    <w:rsid w:val="00614D1E"/>
    <w:rsid w:val="0061524B"/>
    <w:rsid w:val="006153F7"/>
    <w:rsid w:val="006154E1"/>
    <w:rsid w:val="00615642"/>
    <w:rsid w:val="0061565F"/>
    <w:rsid w:val="00615BDB"/>
    <w:rsid w:val="00615E00"/>
    <w:rsid w:val="00615E66"/>
    <w:rsid w:val="00615ED1"/>
    <w:rsid w:val="00615F5D"/>
    <w:rsid w:val="00615FF7"/>
    <w:rsid w:val="00616183"/>
    <w:rsid w:val="00616885"/>
    <w:rsid w:val="00616DB6"/>
    <w:rsid w:val="00617110"/>
    <w:rsid w:val="0061717F"/>
    <w:rsid w:val="006171DC"/>
    <w:rsid w:val="00617294"/>
    <w:rsid w:val="006175CF"/>
    <w:rsid w:val="0061794C"/>
    <w:rsid w:val="0061798A"/>
    <w:rsid w:val="00617B43"/>
    <w:rsid w:val="00617BAA"/>
    <w:rsid w:val="00617BC9"/>
    <w:rsid w:val="00617C5B"/>
    <w:rsid w:val="006201A2"/>
    <w:rsid w:val="00620254"/>
    <w:rsid w:val="00620561"/>
    <w:rsid w:val="00620686"/>
    <w:rsid w:val="0062069A"/>
    <w:rsid w:val="0062085A"/>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16"/>
    <w:rsid w:val="00623A6D"/>
    <w:rsid w:val="00623BF3"/>
    <w:rsid w:val="00623E95"/>
    <w:rsid w:val="00623EF3"/>
    <w:rsid w:val="00623FDD"/>
    <w:rsid w:val="0062405B"/>
    <w:rsid w:val="0062437B"/>
    <w:rsid w:val="00624448"/>
    <w:rsid w:val="0062462B"/>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27EA3"/>
    <w:rsid w:val="0063007F"/>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F6"/>
    <w:rsid w:val="00634708"/>
    <w:rsid w:val="006347F5"/>
    <w:rsid w:val="00634821"/>
    <w:rsid w:val="006348B9"/>
    <w:rsid w:val="006348F0"/>
    <w:rsid w:val="006349C0"/>
    <w:rsid w:val="00634CDB"/>
    <w:rsid w:val="00634FCF"/>
    <w:rsid w:val="00635235"/>
    <w:rsid w:val="006353FA"/>
    <w:rsid w:val="0063545A"/>
    <w:rsid w:val="0063575E"/>
    <w:rsid w:val="00635AAB"/>
    <w:rsid w:val="00635AD4"/>
    <w:rsid w:val="00635EDC"/>
    <w:rsid w:val="00635F56"/>
    <w:rsid w:val="0063600C"/>
    <w:rsid w:val="00636094"/>
    <w:rsid w:val="00636144"/>
    <w:rsid w:val="00636199"/>
    <w:rsid w:val="006362D3"/>
    <w:rsid w:val="006363C0"/>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4AF"/>
    <w:rsid w:val="00640529"/>
    <w:rsid w:val="00640582"/>
    <w:rsid w:val="006409F3"/>
    <w:rsid w:val="00640DE0"/>
    <w:rsid w:val="00641061"/>
    <w:rsid w:val="00641126"/>
    <w:rsid w:val="0064134D"/>
    <w:rsid w:val="00641656"/>
    <w:rsid w:val="0064174B"/>
    <w:rsid w:val="006419ED"/>
    <w:rsid w:val="00641A5C"/>
    <w:rsid w:val="00641D2D"/>
    <w:rsid w:val="00641EF7"/>
    <w:rsid w:val="006422E4"/>
    <w:rsid w:val="006425AB"/>
    <w:rsid w:val="00642804"/>
    <w:rsid w:val="0064298B"/>
    <w:rsid w:val="00642D10"/>
    <w:rsid w:val="00642D56"/>
    <w:rsid w:val="00642F10"/>
    <w:rsid w:val="006430A2"/>
    <w:rsid w:val="00643116"/>
    <w:rsid w:val="00643335"/>
    <w:rsid w:val="006436EB"/>
    <w:rsid w:val="00643766"/>
    <w:rsid w:val="00643769"/>
    <w:rsid w:val="006437A9"/>
    <w:rsid w:val="00643973"/>
    <w:rsid w:val="00643AE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3A5"/>
    <w:rsid w:val="006456E9"/>
    <w:rsid w:val="006457B7"/>
    <w:rsid w:val="00646584"/>
    <w:rsid w:val="006467E3"/>
    <w:rsid w:val="0064687C"/>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945"/>
    <w:rsid w:val="00656D6F"/>
    <w:rsid w:val="00656F89"/>
    <w:rsid w:val="00657005"/>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C0"/>
    <w:rsid w:val="006635DC"/>
    <w:rsid w:val="00663908"/>
    <w:rsid w:val="00663AA0"/>
    <w:rsid w:val="00663D19"/>
    <w:rsid w:val="00663E19"/>
    <w:rsid w:val="00663E2A"/>
    <w:rsid w:val="0066402E"/>
    <w:rsid w:val="00664505"/>
    <w:rsid w:val="00664583"/>
    <w:rsid w:val="006646F4"/>
    <w:rsid w:val="006648B9"/>
    <w:rsid w:val="00664926"/>
    <w:rsid w:val="006649E0"/>
    <w:rsid w:val="00664AE6"/>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2D3"/>
    <w:rsid w:val="006663BA"/>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46"/>
    <w:rsid w:val="00670DA7"/>
    <w:rsid w:val="00670ECD"/>
    <w:rsid w:val="00670FB9"/>
    <w:rsid w:val="00671122"/>
    <w:rsid w:val="00671B1E"/>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48D"/>
    <w:rsid w:val="00675652"/>
    <w:rsid w:val="006757DC"/>
    <w:rsid w:val="006759DC"/>
    <w:rsid w:val="00675A4B"/>
    <w:rsid w:val="00675A73"/>
    <w:rsid w:val="00675E05"/>
    <w:rsid w:val="006760C5"/>
    <w:rsid w:val="006764B4"/>
    <w:rsid w:val="00676508"/>
    <w:rsid w:val="006767B8"/>
    <w:rsid w:val="00676946"/>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631"/>
    <w:rsid w:val="006819F6"/>
    <w:rsid w:val="006819F8"/>
    <w:rsid w:val="00681F5E"/>
    <w:rsid w:val="00682197"/>
    <w:rsid w:val="0068226B"/>
    <w:rsid w:val="00682318"/>
    <w:rsid w:val="006826D6"/>
    <w:rsid w:val="00682A4A"/>
    <w:rsid w:val="00682B36"/>
    <w:rsid w:val="00682ED3"/>
    <w:rsid w:val="00683071"/>
    <w:rsid w:val="006832D3"/>
    <w:rsid w:val="00683691"/>
    <w:rsid w:val="006836D8"/>
    <w:rsid w:val="00683742"/>
    <w:rsid w:val="00683776"/>
    <w:rsid w:val="00683993"/>
    <w:rsid w:val="006839AB"/>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A62"/>
    <w:rsid w:val="00687BD3"/>
    <w:rsid w:val="00687C94"/>
    <w:rsid w:val="00687FD4"/>
    <w:rsid w:val="0069013E"/>
    <w:rsid w:val="00690442"/>
    <w:rsid w:val="00690703"/>
    <w:rsid w:val="0069070D"/>
    <w:rsid w:val="0069091F"/>
    <w:rsid w:val="00690966"/>
    <w:rsid w:val="00690D12"/>
    <w:rsid w:val="00690E34"/>
    <w:rsid w:val="00690E65"/>
    <w:rsid w:val="00690F0E"/>
    <w:rsid w:val="00690FB4"/>
    <w:rsid w:val="006910EA"/>
    <w:rsid w:val="006911C4"/>
    <w:rsid w:val="0069129A"/>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D5C"/>
    <w:rsid w:val="00693077"/>
    <w:rsid w:val="00693295"/>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A3"/>
    <w:rsid w:val="00695714"/>
    <w:rsid w:val="0069580E"/>
    <w:rsid w:val="0069589C"/>
    <w:rsid w:val="00695964"/>
    <w:rsid w:val="0069596E"/>
    <w:rsid w:val="00695BA5"/>
    <w:rsid w:val="00695E56"/>
    <w:rsid w:val="00695E95"/>
    <w:rsid w:val="00695FD3"/>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F0E"/>
    <w:rsid w:val="006A00D5"/>
    <w:rsid w:val="006A01CC"/>
    <w:rsid w:val="006A05EF"/>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90C"/>
    <w:rsid w:val="006A2C79"/>
    <w:rsid w:val="006A2D0E"/>
    <w:rsid w:val="006A2E66"/>
    <w:rsid w:val="006A2EEC"/>
    <w:rsid w:val="006A3116"/>
    <w:rsid w:val="006A3227"/>
    <w:rsid w:val="006A3396"/>
    <w:rsid w:val="006A3573"/>
    <w:rsid w:val="006A3574"/>
    <w:rsid w:val="006A35E9"/>
    <w:rsid w:val="006A3623"/>
    <w:rsid w:val="006A3750"/>
    <w:rsid w:val="006A384A"/>
    <w:rsid w:val="006A3897"/>
    <w:rsid w:val="006A3F94"/>
    <w:rsid w:val="006A3FB6"/>
    <w:rsid w:val="006A4113"/>
    <w:rsid w:val="006A4153"/>
    <w:rsid w:val="006A4224"/>
    <w:rsid w:val="006A456A"/>
    <w:rsid w:val="006A457B"/>
    <w:rsid w:val="006A457C"/>
    <w:rsid w:val="006A4584"/>
    <w:rsid w:val="006A4784"/>
    <w:rsid w:val="006A484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AF1"/>
    <w:rsid w:val="006A6B69"/>
    <w:rsid w:val="006A6F52"/>
    <w:rsid w:val="006A714F"/>
    <w:rsid w:val="006A7574"/>
    <w:rsid w:val="006A76FC"/>
    <w:rsid w:val="006A78C4"/>
    <w:rsid w:val="006A793C"/>
    <w:rsid w:val="006A7BF2"/>
    <w:rsid w:val="006A7C33"/>
    <w:rsid w:val="006A7C40"/>
    <w:rsid w:val="006A7FDD"/>
    <w:rsid w:val="006B01AB"/>
    <w:rsid w:val="006B0489"/>
    <w:rsid w:val="006B04C5"/>
    <w:rsid w:val="006B04DC"/>
    <w:rsid w:val="006B0566"/>
    <w:rsid w:val="006B05AC"/>
    <w:rsid w:val="006B0939"/>
    <w:rsid w:val="006B0C66"/>
    <w:rsid w:val="006B0C9C"/>
    <w:rsid w:val="006B0ED2"/>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1FA1"/>
    <w:rsid w:val="006B20F8"/>
    <w:rsid w:val="006B21E9"/>
    <w:rsid w:val="006B242D"/>
    <w:rsid w:val="006B288B"/>
    <w:rsid w:val="006B2ABC"/>
    <w:rsid w:val="006B2B0B"/>
    <w:rsid w:val="006B2B36"/>
    <w:rsid w:val="006B34AD"/>
    <w:rsid w:val="006B35A8"/>
    <w:rsid w:val="006B37DD"/>
    <w:rsid w:val="006B38FB"/>
    <w:rsid w:val="006B393F"/>
    <w:rsid w:val="006B3B94"/>
    <w:rsid w:val="006B3DB3"/>
    <w:rsid w:val="006B3E55"/>
    <w:rsid w:val="006B3F55"/>
    <w:rsid w:val="006B4242"/>
    <w:rsid w:val="006B4303"/>
    <w:rsid w:val="006B4A5B"/>
    <w:rsid w:val="006B4C16"/>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6EFE"/>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D6C"/>
    <w:rsid w:val="006C0FB9"/>
    <w:rsid w:val="006C179C"/>
    <w:rsid w:val="006C1B3F"/>
    <w:rsid w:val="006C1C9A"/>
    <w:rsid w:val="006C1E73"/>
    <w:rsid w:val="006C1ED8"/>
    <w:rsid w:val="006C1EE5"/>
    <w:rsid w:val="006C23D4"/>
    <w:rsid w:val="006C25FF"/>
    <w:rsid w:val="006C27D6"/>
    <w:rsid w:val="006C2E2A"/>
    <w:rsid w:val="006C3679"/>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1"/>
    <w:rsid w:val="006C5C20"/>
    <w:rsid w:val="006C5C83"/>
    <w:rsid w:val="006C5E8E"/>
    <w:rsid w:val="006C5FF1"/>
    <w:rsid w:val="006C6287"/>
    <w:rsid w:val="006C65CB"/>
    <w:rsid w:val="006C6671"/>
    <w:rsid w:val="006C66B1"/>
    <w:rsid w:val="006C677C"/>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3017"/>
    <w:rsid w:val="006D31AF"/>
    <w:rsid w:val="006D31DD"/>
    <w:rsid w:val="006D32A3"/>
    <w:rsid w:val="006D3496"/>
    <w:rsid w:val="006D376F"/>
    <w:rsid w:val="006D37A8"/>
    <w:rsid w:val="006D37B5"/>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9F"/>
    <w:rsid w:val="006D57C4"/>
    <w:rsid w:val="006D5995"/>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6D9C"/>
    <w:rsid w:val="006D731E"/>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2F70"/>
    <w:rsid w:val="006E33E2"/>
    <w:rsid w:val="006E35A8"/>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F5"/>
    <w:rsid w:val="006E6138"/>
    <w:rsid w:val="006E61B4"/>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A9D"/>
    <w:rsid w:val="006F1C0B"/>
    <w:rsid w:val="006F1D86"/>
    <w:rsid w:val="006F2134"/>
    <w:rsid w:val="006F218B"/>
    <w:rsid w:val="006F22CB"/>
    <w:rsid w:val="006F253A"/>
    <w:rsid w:val="006F2710"/>
    <w:rsid w:val="006F2849"/>
    <w:rsid w:val="006F291E"/>
    <w:rsid w:val="006F2969"/>
    <w:rsid w:val="006F2A86"/>
    <w:rsid w:val="006F2C45"/>
    <w:rsid w:val="006F2D33"/>
    <w:rsid w:val="006F2E21"/>
    <w:rsid w:val="006F2FFC"/>
    <w:rsid w:val="006F3052"/>
    <w:rsid w:val="006F3121"/>
    <w:rsid w:val="006F314D"/>
    <w:rsid w:val="006F31DF"/>
    <w:rsid w:val="006F33BA"/>
    <w:rsid w:val="006F372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1C0"/>
    <w:rsid w:val="006F523B"/>
    <w:rsid w:val="006F5247"/>
    <w:rsid w:val="006F546C"/>
    <w:rsid w:val="006F5477"/>
    <w:rsid w:val="006F54B9"/>
    <w:rsid w:val="006F557B"/>
    <w:rsid w:val="006F55E6"/>
    <w:rsid w:val="006F5890"/>
    <w:rsid w:val="006F5A24"/>
    <w:rsid w:val="006F5B41"/>
    <w:rsid w:val="006F5BD7"/>
    <w:rsid w:val="006F5D56"/>
    <w:rsid w:val="006F6151"/>
    <w:rsid w:val="006F62A0"/>
    <w:rsid w:val="006F651D"/>
    <w:rsid w:val="006F6528"/>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FD8"/>
    <w:rsid w:val="00700042"/>
    <w:rsid w:val="0070023A"/>
    <w:rsid w:val="007003E6"/>
    <w:rsid w:val="007005F0"/>
    <w:rsid w:val="007006EE"/>
    <w:rsid w:val="007009DC"/>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EFF"/>
    <w:rsid w:val="00704FD7"/>
    <w:rsid w:val="007052C8"/>
    <w:rsid w:val="007054A4"/>
    <w:rsid w:val="00705584"/>
    <w:rsid w:val="00705677"/>
    <w:rsid w:val="0070574A"/>
    <w:rsid w:val="0070576F"/>
    <w:rsid w:val="007057AB"/>
    <w:rsid w:val="007057BD"/>
    <w:rsid w:val="007057C2"/>
    <w:rsid w:val="00705845"/>
    <w:rsid w:val="00705E96"/>
    <w:rsid w:val="007060C1"/>
    <w:rsid w:val="007062E8"/>
    <w:rsid w:val="00706AB3"/>
    <w:rsid w:val="00706C3D"/>
    <w:rsid w:val="00706E08"/>
    <w:rsid w:val="00706F12"/>
    <w:rsid w:val="00707059"/>
    <w:rsid w:val="0070711F"/>
    <w:rsid w:val="0070743B"/>
    <w:rsid w:val="00707702"/>
    <w:rsid w:val="00707D5F"/>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533"/>
    <w:rsid w:val="0071374D"/>
    <w:rsid w:val="00713A16"/>
    <w:rsid w:val="00713B00"/>
    <w:rsid w:val="00713E26"/>
    <w:rsid w:val="00713E50"/>
    <w:rsid w:val="00713FB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8D"/>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3F8"/>
    <w:rsid w:val="00721538"/>
    <w:rsid w:val="0072157A"/>
    <w:rsid w:val="007215A9"/>
    <w:rsid w:val="007216CE"/>
    <w:rsid w:val="0072179D"/>
    <w:rsid w:val="007217EA"/>
    <w:rsid w:val="007218A9"/>
    <w:rsid w:val="0072190B"/>
    <w:rsid w:val="00721931"/>
    <w:rsid w:val="00721BAF"/>
    <w:rsid w:val="00721E1D"/>
    <w:rsid w:val="0072231D"/>
    <w:rsid w:val="0072259D"/>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426"/>
    <w:rsid w:val="007245A9"/>
    <w:rsid w:val="007247CB"/>
    <w:rsid w:val="00724839"/>
    <w:rsid w:val="00724C8B"/>
    <w:rsid w:val="00724E19"/>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2"/>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C1F"/>
    <w:rsid w:val="00730ED9"/>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595"/>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5D4"/>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530"/>
    <w:rsid w:val="00737648"/>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632"/>
    <w:rsid w:val="007416A1"/>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600"/>
    <w:rsid w:val="0074486F"/>
    <w:rsid w:val="00744EC9"/>
    <w:rsid w:val="00744FB1"/>
    <w:rsid w:val="0074503C"/>
    <w:rsid w:val="0074529E"/>
    <w:rsid w:val="00745378"/>
    <w:rsid w:val="00745525"/>
    <w:rsid w:val="00745527"/>
    <w:rsid w:val="0074576E"/>
    <w:rsid w:val="00745791"/>
    <w:rsid w:val="00745854"/>
    <w:rsid w:val="00745A59"/>
    <w:rsid w:val="00745C0A"/>
    <w:rsid w:val="00745EBB"/>
    <w:rsid w:val="00745EF7"/>
    <w:rsid w:val="00745FA1"/>
    <w:rsid w:val="00746167"/>
    <w:rsid w:val="00746199"/>
    <w:rsid w:val="007461BB"/>
    <w:rsid w:val="0074644A"/>
    <w:rsid w:val="0074697B"/>
    <w:rsid w:val="00746B0B"/>
    <w:rsid w:val="00746C91"/>
    <w:rsid w:val="00747048"/>
    <w:rsid w:val="007471A7"/>
    <w:rsid w:val="00747301"/>
    <w:rsid w:val="00747446"/>
    <w:rsid w:val="00747ABB"/>
    <w:rsid w:val="00747BD8"/>
    <w:rsid w:val="00747BDB"/>
    <w:rsid w:val="00747E09"/>
    <w:rsid w:val="00747F05"/>
    <w:rsid w:val="00747FAB"/>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9DF"/>
    <w:rsid w:val="00751B58"/>
    <w:rsid w:val="00751B89"/>
    <w:rsid w:val="00751BD5"/>
    <w:rsid w:val="00751D0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09"/>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117"/>
    <w:rsid w:val="00756257"/>
    <w:rsid w:val="007564B4"/>
    <w:rsid w:val="007565E2"/>
    <w:rsid w:val="007569E0"/>
    <w:rsid w:val="00756A05"/>
    <w:rsid w:val="00756A73"/>
    <w:rsid w:val="007570A3"/>
    <w:rsid w:val="007572E9"/>
    <w:rsid w:val="00757495"/>
    <w:rsid w:val="0075764A"/>
    <w:rsid w:val="007576CD"/>
    <w:rsid w:val="00757715"/>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1A"/>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1C5"/>
    <w:rsid w:val="00767302"/>
    <w:rsid w:val="0076731C"/>
    <w:rsid w:val="00767416"/>
    <w:rsid w:val="0076747C"/>
    <w:rsid w:val="007678B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54"/>
    <w:rsid w:val="007721AD"/>
    <w:rsid w:val="00772275"/>
    <w:rsid w:val="007726BC"/>
    <w:rsid w:val="0077278F"/>
    <w:rsid w:val="0077292B"/>
    <w:rsid w:val="00772D15"/>
    <w:rsid w:val="00772D7A"/>
    <w:rsid w:val="00772DC3"/>
    <w:rsid w:val="00772E14"/>
    <w:rsid w:val="00772F72"/>
    <w:rsid w:val="007733C4"/>
    <w:rsid w:val="00773588"/>
    <w:rsid w:val="007737CD"/>
    <w:rsid w:val="00773B7E"/>
    <w:rsid w:val="00773C11"/>
    <w:rsid w:val="00774007"/>
    <w:rsid w:val="007743A1"/>
    <w:rsid w:val="0077446F"/>
    <w:rsid w:val="007744EF"/>
    <w:rsid w:val="00774930"/>
    <w:rsid w:val="007750DC"/>
    <w:rsid w:val="00775330"/>
    <w:rsid w:val="00775BAA"/>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C88"/>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5B8"/>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A9E"/>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A7F"/>
    <w:rsid w:val="00790D16"/>
    <w:rsid w:val="00790E6E"/>
    <w:rsid w:val="0079101F"/>
    <w:rsid w:val="00791330"/>
    <w:rsid w:val="007913D3"/>
    <w:rsid w:val="007913F5"/>
    <w:rsid w:val="0079157A"/>
    <w:rsid w:val="007916D2"/>
    <w:rsid w:val="00791A6D"/>
    <w:rsid w:val="00791ADE"/>
    <w:rsid w:val="00791BEA"/>
    <w:rsid w:val="00791CC8"/>
    <w:rsid w:val="00791E62"/>
    <w:rsid w:val="00791E9D"/>
    <w:rsid w:val="00791F2C"/>
    <w:rsid w:val="00792032"/>
    <w:rsid w:val="0079217A"/>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226"/>
    <w:rsid w:val="0079549E"/>
    <w:rsid w:val="007954AC"/>
    <w:rsid w:val="00795C51"/>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44C"/>
    <w:rsid w:val="007A0598"/>
    <w:rsid w:val="007A0616"/>
    <w:rsid w:val="007A0752"/>
    <w:rsid w:val="007A0DAC"/>
    <w:rsid w:val="007A0E24"/>
    <w:rsid w:val="007A0F4A"/>
    <w:rsid w:val="007A0F87"/>
    <w:rsid w:val="007A0F8A"/>
    <w:rsid w:val="007A113C"/>
    <w:rsid w:val="007A1189"/>
    <w:rsid w:val="007A1256"/>
    <w:rsid w:val="007A1315"/>
    <w:rsid w:val="007A1369"/>
    <w:rsid w:val="007A153A"/>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71E"/>
    <w:rsid w:val="007A3A18"/>
    <w:rsid w:val="007A3BF2"/>
    <w:rsid w:val="007A3DEE"/>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5A3"/>
    <w:rsid w:val="007A7862"/>
    <w:rsid w:val="007A792F"/>
    <w:rsid w:val="007A7951"/>
    <w:rsid w:val="007A7BF7"/>
    <w:rsid w:val="007A7DF7"/>
    <w:rsid w:val="007A7F07"/>
    <w:rsid w:val="007B0171"/>
    <w:rsid w:val="007B0253"/>
    <w:rsid w:val="007B058E"/>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F9A"/>
    <w:rsid w:val="007B21A9"/>
    <w:rsid w:val="007B2531"/>
    <w:rsid w:val="007B2638"/>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B65"/>
    <w:rsid w:val="007B5C71"/>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5F9"/>
    <w:rsid w:val="007B787E"/>
    <w:rsid w:val="007B78B4"/>
    <w:rsid w:val="007B78C4"/>
    <w:rsid w:val="007B78FE"/>
    <w:rsid w:val="007B7B10"/>
    <w:rsid w:val="007B7C3A"/>
    <w:rsid w:val="007B7D8A"/>
    <w:rsid w:val="007C041D"/>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297"/>
    <w:rsid w:val="007C27AE"/>
    <w:rsid w:val="007C2851"/>
    <w:rsid w:val="007C29A7"/>
    <w:rsid w:val="007C2A39"/>
    <w:rsid w:val="007C3439"/>
    <w:rsid w:val="007C345D"/>
    <w:rsid w:val="007C35B2"/>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BC"/>
    <w:rsid w:val="007C6939"/>
    <w:rsid w:val="007C6941"/>
    <w:rsid w:val="007C6A83"/>
    <w:rsid w:val="007C6C53"/>
    <w:rsid w:val="007C6CF6"/>
    <w:rsid w:val="007C6D8A"/>
    <w:rsid w:val="007C6F4E"/>
    <w:rsid w:val="007C7304"/>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CCE"/>
    <w:rsid w:val="007D3E49"/>
    <w:rsid w:val="007D40A7"/>
    <w:rsid w:val="007D41A4"/>
    <w:rsid w:val="007D43EF"/>
    <w:rsid w:val="007D4638"/>
    <w:rsid w:val="007D475A"/>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302E"/>
    <w:rsid w:val="007E3031"/>
    <w:rsid w:val="007E318B"/>
    <w:rsid w:val="007E3192"/>
    <w:rsid w:val="007E32D4"/>
    <w:rsid w:val="007E3539"/>
    <w:rsid w:val="007E3C02"/>
    <w:rsid w:val="007E3E2D"/>
    <w:rsid w:val="007E4143"/>
    <w:rsid w:val="007E4278"/>
    <w:rsid w:val="007E441D"/>
    <w:rsid w:val="007E45EA"/>
    <w:rsid w:val="007E45F5"/>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AFB"/>
    <w:rsid w:val="007E6EF1"/>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1BA"/>
    <w:rsid w:val="007F325F"/>
    <w:rsid w:val="007F36B7"/>
    <w:rsid w:val="007F3ED5"/>
    <w:rsid w:val="007F3FB0"/>
    <w:rsid w:val="007F428E"/>
    <w:rsid w:val="007F42AD"/>
    <w:rsid w:val="007F43A9"/>
    <w:rsid w:val="007F44AB"/>
    <w:rsid w:val="007F44EB"/>
    <w:rsid w:val="007F4902"/>
    <w:rsid w:val="007F4945"/>
    <w:rsid w:val="007F4A45"/>
    <w:rsid w:val="007F4BDB"/>
    <w:rsid w:val="007F4C0B"/>
    <w:rsid w:val="007F4D14"/>
    <w:rsid w:val="007F4D66"/>
    <w:rsid w:val="007F5093"/>
    <w:rsid w:val="007F50CD"/>
    <w:rsid w:val="007F50F6"/>
    <w:rsid w:val="007F55F1"/>
    <w:rsid w:val="007F5608"/>
    <w:rsid w:val="007F5816"/>
    <w:rsid w:val="007F5874"/>
    <w:rsid w:val="007F58C1"/>
    <w:rsid w:val="007F59E8"/>
    <w:rsid w:val="007F59ED"/>
    <w:rsid w:val="007F5AD7"/>
    <w:rsid w:val="007F5BC8"/>
    <w:rsid w:val="007F5D4A"/>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0B"/>
    <w:rsid w:val="00802834"/>
    <w:rsid w:val="00802C79"/>
    <w:rsid w:val="00802FF8"/>
    <w:rsid w:val="0080310E"/>
    <w:rsid w:val="00803178"/>
    <w:rsid w:val="008033B6"/>
    <w:rsid w:val="008033F8"/>
    <w:rsid w:val="00803403"/>
    <w:rsid w:val="00803643"/>
    <w:rsid w:val="00803AA0"/>
    <w:rsid w:val="00803E2E"/>
    <w:rsid w:val="00804029"/>
    <w:rsid w:val="0080412E"/>
    <w:rsid w:val="008041E1"/>
    <w:rsid w:val="00804575"/>
    <w:rsid w:val="0080471C"/>
    <w:rsid w:val="0080473E"/>
    <w:rsid w:val="00804867"/>
    <w:rsid w:val="00804B2F"/>
    <w:rsid w:val="00804C7E"/>
    <w:rsid w:val="00804CD4"/>
    <w:rsid w:val="00804E91"/>
    <w:rsid w:val="00805250"/>
    <w:rsid w:val="008052E8"/>
    <w:rsid w:val="0080568C"/>
    <w:rsid w:val="00805BC1"/>
    <w:rsid w:val="00805CB8"/>
    <w:rsid w:val="00805D0B"/>
    <w:rsid w:val="00805DAA"/>
    <w:rsid w:val="00805E4C"/>
    <w:rsid w:val="00806058"/>
    <w:rsid w:val="00806199"/>
    <w:rsid w:val="008067E4"/>
    <w:rsid w:val="00806873"/>
    <w:rsid w:val="00806979"/>
    <w:rsid w:val="0080699F"/>
    <w:rsid w:val="008069EA"/>
    <w:rsid w:val="00806D29"/>
    <w:rsid w:val="00806F0E"/>
    <w:rsid w:val="00806F98"/>
    <w:rsid w:val="00807065"/>
    <w:rsid w:val="0080767F"/>
    <w:rsid w:val="0080770D"/>
    <w:rsid w:val="008079A1"/>
    <w:rsid w:val="00807B4E"/>
    <w:rsid w:val="00807D28"/>
    <w:rsid w:val="00807D5E"/>
    <w:rsid w:val="00807DC3"/>
    <w:rsid w:val="00807E1B"/>
    <w:rsid w:val="00807E9D"/>
    <w:rsid w:val="00807F60"/>
    <w:rsid w:val="00810073"/>
    <w:rsid w:val="0081012C"/>
    <w:rsid w:val="008103CF"/>
    <w:rsid w:val="0081054B"/>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2E9C"/>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17F34"/>
    <w:rsid w:val="0082005F"/>
    <w:rsid w:val="008200C8"/>
    <w:rsid w:val="00820257"/>
    <w:rsid w:val="00820333"/>
    <w:rsid w:val="00820391"/>
    <w:rsid w:val="00820727"/>
    <w:rsid w:val="00820868"/>
    <w:rsid w:val="0082093E"/>
    <w:rsid w:val="00820DA1"/>
    <w:rsid w:val="00820DF1"/>
    <w:rsid w:val="00820EEC"/>
    <w:rsid w:val="00820F16"/>
    <w:rsid w:val="00821311"/>
    <w:rsid w:val="008214EB"/>
    <w:rsid w:val="0082172C"/>
    <w:rsid w:val="00821975"/>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3A"/>
    <w:rsid w:val="00823B7D"/>
    <w:rsid w:val="00823BEA"/>
    <w:rsid w:val="00823EBF"/>
    <w:rsid w:val="00823F61"/>
    <w:rsid w:val="00823FD2"/>
    <w:rsid w:val="008240CA"/>
    <w:rsid w:val="00824169"/>
    <w:rsid w:val="0082449E"/>
    <w:rsid w:val="008249FF"/>
    <w:rsid w:val="00824A2F"/>
    <w:rsid w:val="00824D9B"/>
    <w:rsid w:val="00824DE7"/>
    <w:rsid w:val="00824FF1"/>
    <w:rsid w:val="008251EC"/>
    <w:rsid w:val="00825367"/>
    <w:rsid w:val="0082559C"/>
    <w:rsid w:val="0082571F"/>
    <w:rsid w:val="008257C9"/>
    <w:rsid w:val="00825A13"/>
    <w:rsid w:val="00825AB8"/>
    <w:rsid w:val="00825C90"/>
    <w:rsid w:val="00825DD4"/>
    <w:rsid w:val="00825F79"/>
    <w:rsid w:val="00826032"/>
    <w:rsid w:val="00826204"/>
    <w:rsid w:val="008263AB"/>
    <w:rsid w:val="00826464"/>
    <w:rsid w:val="00826D90"/>
    <w:rsid w:val="00826EB3"/>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65E"/>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1F56"/>
    <w:rsid w:val="00832142"/>
    <w:rsid w:val="00832803"/>
    <w:rsid w:val="00832C18"/>
    <w:rsid w:val="00832CAF"/>
    <w:rsid w:val="00832E49"/>
    <w:rsid w:val="00832EF7"/>
    <w:rsid w:val="008330DB"/>
    <w:rsid w:val="008338C6"/>
    <w:rsid w:val="00833927"/>
    <w:rsid w:val="00833EF5"/>
    <w:rsid w:val="0083400D"/>
    <w:rsid w:val="00834018"/>
    <w:rsid w:val="0083417A"/>
    <w:rsid w:val="008341F7"/>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5C7"/>
    <w:rsid w:val="00836B5B"/>
    <w:rsid w:val="00836D09"/>
    <w:rsid w:val="00836FC2"/>
    <w:rsid w:val="00837034"/>
    <w:rsid w:val="008373CC"/>
    <w:rsid w:val="0083768C"/>
    <w:rsid w:val="00837876"/>
    <w:rsid w:val="008379BA"/>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14"/>
    <w:rsid w:val="00842260"/>
    <w:rsid w:val="00842368"/>
    <w:rsid w:val="008426C0"/>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63D"/>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79C"/>
    <w:rsid w:val="00854983"/>
    <w:rsid w:val="00854B60"/>
    <w:rsid w:val="008553C2"/>
    <w:rsid w:val="00855710"/>
    <w:rsid w:val="00855929"/>
    <w:rsid w:val="00855B4B"/>
    <w:rsid w:val="00855BF8"/>
    <w:rsid w:val="00855C8E"/>
    <w:rsid w:val="00855F81"/>
    <w:rsid w:val="0085603C"/>
    <w:rsid w:val="00856094"/>
    <w:rsid w:val="00856132"/>
    <w:rsid w:val="00856301"/>
    <w:rsid w:val="00856562"/>
    <w:rsid w:val="008566E7"/>
    <w:rsid w:val="008569DF"/>
    <w:rsid w:val="00856C28"/>
    <w:rsid w:val="00856DB5"/>
    <w:rsid w:val="00856E4A"/>
    <w:rsid w:val="00856F5E"/>
    <w:rsid w:val="00856FF3"/>
    <w:rsid w:val="0085722A"/>
    <w:rsid w:val="0085738F"/>
    <w:rsid w:val="008575A3"/>
    <w:rsid w:val="008575C4"/>
    <w:rsid w:val="008577BE"/>
    <w:rsid w:val="008579F8"/>
    <w:rsid w:val="00857B8D"/>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CE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C40"/>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36"/>
    <w:rsid w:val="00881F7D"/>
    <w:rsid w:val="0088261A"/>
    <w:rsid w:val="00882A40"/>
    <w:rsid w:val="00882BB1"/>
    <w:rsid w:val="00882C44"/>
    <w:rsid w:val="00882D39"/>
    <w:rsid w:val="00882ED6"/>
    <w:rsid w:val="00883004"/>
    <w:rsid w:val="00883148"/>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79F"/>
    <w:rsid w:val="008858BD"/>
    <w:rsid w:val="0088595D"/>
    <w:rsid w:val="0088599D"/>
    <w:rsid w:val="00885BE8"/>
    <w:rsid w:val="00885C2A"/>
    <w:rsid w:val="00885D5D"/>
    <w:rsid w:val="00885F18"/>
    <w:rsid w:val="00885F46"/>
    <w:rsid w:val="00885F8E"/>
    <w:rsid w:val="00885FE2"/>
    <w:rsid w:val="00886116"/>
    <w:rsid w:val="00886219"/>
    <w:rsid w:val="00886386"/>
    <w:rsid w:val="008864FD"/>
    <w:rsid w:val="0088651F"/>
    <w:rsid w:val="008865F2"/>
    <w:rsid w:val="00886654"/>
    <w:rsid w:val="00886673"/>
    <w:rsid w:val="00886856"/>
    <w:rsid w:val="00886A89"/>
    <w:rsid w:val="00886BFC"/>
    <w:rsid w:val="00886C43"/>
    <w:rsid w:val="00886CC9"/>
    <w:rsid w:val="0088727D"/>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3024"/>
    <w:rsid w:val="00893230"/>
    <w:rsid w:val="00893248"/>
    <w:rsid w:val="008935A7"/>
    <w:rsid w:val="00893AB7"/>
    <w:rsid w:val="00893B3B"/>
    <w:rsid w:val="00893BC1"/>
    <w:rsid w:val="00893C46"/>
    <w:rsid w:val="00893D63"/>
    <w:rsid w:val="00893E21"/>
    <w:rsid w:val="00893FB3"/>
    <w:rsid w:val="0089421A"/>
    <w:rsid w:val="00894304"/>
    <w:rsid w:val="0089434E"/>
    <w:rsid w:val="00894D18"/>
    <w:rsid w:val="008951ED"/>
    <w:rsid w:val="00895243"/>
    <w:rsid w:val="0089550A"/>
    <w:rsid w:val="0089563D"/>
    <w:rsid w:val="0089584F"/>
    <w:rsid w:val="00895A0C"/>
    <w:rsid w:val="00895C7B"/>
    <w:rsid w:val="00896292"/>
    <w:rsid w:val="0089634A"/>
    <w:rsid w:val="00896542"/>
    <w:rsid w:val="0089666F"/>
    <w:rsid w:val="008966EA"/>
    <w:rsid w:val="0089695E"/>
    <w:rsid w:val="00896A6F"/>
    <w:rsid w:val="00896B4D"/>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729B"/>
    <w:rsid w:val="008A72A4"/>
    <w:rsid w:val="008A7314"/>
    <w:rsid w:val="008A758D"/>
    <w:rsid w:val="008A75C5"/>
    <w:rsid w:val="008A7669"/>
    <w:rsid w:val="008A773B"/>
    <w:rsid w:val="008A7819"/>
    <w:rsid w:val="008A7AF1"/>
    <w:rsid w:val="008A7B9E"/>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A9D"/>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C04"/>
    <w:rsid w:val="008B4DE9"/>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83"/>
    <w:rsid w:val="008B70A9"/>
    <w:rsid w:val="008B716C"/>
    <w:rsid w:val="008B72B9"/>
    <w:rsid w:val="008B7435"/>
    <w:rsid w:val="008B7524"/>
    <w:rsid w:val="008B761B"/>
    <w:rsid w:val="008B766A"/>
    <w:rsid w:val="008B78B2"/>
    <w:rsid w:val="008B7970"/>
    <w:rsid w:val="008B7A0E"/>
    <w:rsid w:val="008B7B72"/>
    <w:rsid w:val="008B7DAD"/>
    <w:rsid w:val="008B7FDB"/>
    <w:rsid w:val="008C02D0"/>
    <w:rsid w:val="008C03EC"/>
    <w:rsid w:val="008C0485"/>
    <w:rsid w:val="008C09A7"/>
    <w:rsid w:val="008C0CF6"/>
    <w:rsid w:val="008C0DB4"/>
    <w:rsid w:val="008C0DC3"/>
    <w:rsid w:val="008C0DF1"/>
    <w:rsid w:val="008C0F14"/>
    <w:rsid w:val="008C1161"/>
    <w:rsid w:val="008C1210"/>
    <w:rsid w:val="008C1423"/>
    <w:rsid w:val="008C1677"/>
    <w:rsid w:val="008C1E2A"/>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A87"/>
    <w:rsid w:val="008C3AD2"/>
    <w:rsid w:val="008C4133"/>
    <w:rsid w:val="008C4168"/>
    <w:rsid w:val="008C4188"/>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DEC"/>
    <w:rsid w:val="008C6E58"/>
    <w:rsid w:val="008C6F4F"/>
    <w:rsid w:val="008C74CC"/>
    <w:rsid w:val="008C7651"/>
    <w:rsid w:val="008C7821"/>
    <w:rsid w:val="008C7A7C"/>
    <w:rsid w:val="008C7B84"/>
    <w:rsid w:val="008C7C26"/>
    <w:rsid w:val="008C7C77"/>
    <w:rsid w:val="008C7F77"/>
    <w:rsid w:val="008D02CB"/>
    <w:rsid w:val="008D0459"/>
    <w:rsid w:val="008D05D2"/>
    <w:rsid w:val="008D06B4"/>
    <w:rsid w:val="008D09D9"/>
    <w:rsid w:val="008D0A5C"/>
    <w:rsid w:val="008D0E14"/>
    <w:rsid w:val="008D1305"/>
    <w:rsid w:val="008D13DC"/>
    <w:rsid w:val="008D149D"/>
    <w:rsid w:val="008D187C"/>
    <w:rsid w:val="008D1BB5"/>
    <w:rsid w:val="008D1C69"/>
    <w:rsid w:val="008D1D05"/>
    <w:rsid w:val="008D1E23"/>
    <w:rsid w:val="008D1E74"/>
    <w:rsid w:val="008D200B"/>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542"/>
    <w:rsid w:val="008D5655"/>
    <w:rsid w:val="008D592F"/>
    <w:rsid w:val="008D5C74"/>
    <w:rsid w:val="008D5FCD"/>
    <w:rsid w:val="008D6012"/>
    <w:rsid w:val="008D61BE"/>
    <w:rsid w:val="008D647D"/>
    <w:rsid w:val="008D6733"/>
    <w:rsid w:val="008D6AF2"/>
    <w:rsid w:val="008D6B78"/>
    <w:rsid w:val="008D6BB7"/>
    <w:rsid w:val="008D6BE3"/>
    <w:rsid w:val="008D6CF6"/>
    <w:rsid w:val="008D6D12"/>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4F51"/>
    <w:rsid w:val="008E4FEF"/>
    <w:rsid w:val="008E5349"/>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B13"/>
    <w:rsid w:val="008E7DB3"/>
    <w:rsid w:val="008F01AB"/>
    <w:rsid w:val="008F0460"/>
    <w:rsid w:val="008F07AA"/>
    <w:rsid w:val="008F0CEA"/>
    <w:rsid w:val="008F0D27"/>
    <w:rsid w:val="008F0EA1"/>
    <w:rsid w:val="008F1156"/>
    <w:rsid w:val="008F18D4"/>
    <w:rsid w:val="008F19B0"/>
    <w:rsid w:val="008F1A4E"/>
    <w:rsid w:val="008F1CF8"/>
    <w:rsid w:val="008F2201"/>
    <w:rsid w:val="008F24E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740"/>
    <w:rsid w:val="008F3D2D"/>
    <w:rsid w:val="008F3D7C"/>
    <w:rsid w:val="008F3DC9"/>
    <w:rsid w:val="008F4107"/>
    <w:rsid w:val="008F4150"/>
    <w:rsid w:val="008F4496"/>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95"/>
    <w:rsid w:val="008F6CD1"/>
    <w:rsid w:val="008F6D36"/>
    <w:rsid w:val="008F6E16"/>
    <w:rsid w:val="008F71BA"/>
    <w:rsid w:val="008F754F"/>
    <w:rsid w:val="008F7925"/>
    <w:rsid w:val="008F7B1E"/>
    <w:rsid w:val="008F7BD6"/>
    <w:rsid w:val="008F7CEF"/>
    <w:rsid w:val="008F7D1F"/>
    <w:rsid w:val="008F7DFA"/>
    <w:rsid w:val="008F7F2E"/>
    <w:rsid w:val="008F7F52"/>
    <w:rsid w:val="00900097"/>
    <w:rsid w:val="009000FD"/>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67C"/>
    <w:rsid w:val="00902734"/>
    <w:rsid w:val="009027FA"/>
    <w:rsid w:val="00902890"/>
    <w:rsid w:val="00902997"/>
    <w:rsid w:val="009029FD"/>
    <w:rsid w:val="00902B4B"/>
    <w:rsid w:val="00902C9E"/>
    <w:rsid w:val="00902D6B"/>
    <w:rsid w:val="009031C6"/>
    <w:rsid w:val="00903281"/>
    <w:rsid w:val="009032DB"/>
    <w:rsid w:val="00903636"/>
    <w:rsid w:val="00903653"/>
    <w:rsid w:val="00903661"/>
    <w:rsid w:val="0090392E"/>
    <w:rsid w:val="00903B4C"/>
    <w:rsid w:val="00903DDF"/>
    <w:rsid w:val="00903F59"/>
    <w:rsid w:val="00903FA4"/>
    <w:rsid w:val="0090411E"/>
    <w:rsid w:val="00904420"/>
    <w:rsid w:val="009044A4"/>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8BF"/>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AAD"/>
    <w:rsid w:val="00910E56"/>
    <w:rsid w:val="00910ED6"/>
    <w:rsid w:val="00910F6F"/>
    <w:rsid w:val="009112E5"/>
    <w:rsid w:val="009113C1"/>
    <w:rsid w:val="009113C6"/>
    <w:rsid w:val="009116DE"/>
    <w:rsid w:val="00911E1A"/>
    <w:rsid w:val="009123B9"/>
    <w:rsid w:val="0091255C"/>
    <w:rsid w:val="009128DA"/>
    <w:rsid w:val="00912999"/>
    <w:rsid w:val="00912AF4"/>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AB0"/>
    <w:rsid w:val="00916C92"/>
    <w:rsid w:val="009170BC"/>
    <w:rsid w:val="009173EB"/>
    <w:rsid w:val="009174FA"/>
    <w:rsid w:val="00917A5D"/>
    <w:rsid w:val="00917CCB"/>
    <w:rsid w:val="00917FD3"/>
    <w:rsid w:val="009200CA"/>
    <w:rsid w:val="009201BA"/>
    <w:rsid w:val="00920259"/>
    <w:rsid w:val="0092053A"/>
    <w:rsid w:val="009205DC"/>
    <w:rsid w:val="0092087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4B"/>
    <w:rsid w:val="0092286C"/>
    <w:rsid w:val="00922E83"/>
    <w:rsid w:val="0092310F"/>
    <w:rsid w:val="00923151"/>
    <w:rsid w:val="00923275"/>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14"/>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71"/>
    <w:rsid w:val="00926EBB"/>
    <w:rsid w:val="00926EE5"/>
    <w:rsid w:val="00926F4A"/>
    <w:rsid w:val="00927211"/>
    <w:rsid w:val="00927649"/>
    <w:rsid w:val="00927752"/>
    <w:rsid w:val="00927884"/>
    <w:rsid w:val="009278FF"/>
    <w:rsid w:val="00927C20"/>
    <w:rsid w:val="00927CAF"/>
    <w:rsid w:val="00927EBC"/>
    <w:rsid w:val="009300CB"/>
    <w:rsid w:val="00930305"/>
    <w:rsid w:val="00930348"/>
    <w:rsid w:val="009303CF"/>
    <w:rsid w:val="0093059F"/>
    <w:rsid w:val="0093063D"/>
    <w:rsid w:val="00930DFB"/>
    <w:rsid w:val="009311E0"/>
    <w:rsid w:val="009312DB"/>
    <w:rsid w:val="0093135E"/>
    <w:rsid w:val="0093195D"/>
    <w:rsid w:val="00931A32"/>
    <w:rsid w:val="00931A43"/>
    <w:rsid w:val="00931B3D"/>
    <w:rsid w:val="00931C3A"/>
    <w:rsid w:val="00932109"/>
    <w:rsid w:val="009321F1"/>
    <w:rsid w:val="00932202"/>
    <w:rsid w:val="009322AC"/>
    <w:rsid w:val="00932474"/>
    <w:rsid w:val="009324AA"/>
    <w:rsid w:val="009324B1"/>
    <w:rsid w:val="009327B5"/>
    <w:rsid w:val="00932907"/>
    <w:rsid w:val="00932A16"/>
    <w:rsid w:val="00932A20"/>
    <w:rsid w:val="00932C9B"/>
    <w:rsid w:val="0093311E"/>
    <w:rsid w:val="00933302"/>
    <w:rsid w:val="009339F5"/>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49B"/>
    <w:rsid w:val="00936612"/>
    <w:rsid w:val="0093670B"/>
    <w:rsid w:val="00936951"/>
    <w:rsid w:val="009369C3"/>
    <w:rsid w:val="00936A90"/>
    <w:rsid w:val="00936AC4"/>
    <w:rsid w:val="00936D86"/>
    <w:rsid w:val="009370A6"/>
    <w:rsid w:val="009373D6"/>
    <w:rsid w:val="009374A0"/>
    <w:rsid w:val="0093752F"/>
    <w:rsid w:val="00937793"/>
    <w:rsid w:val="00937AC7"/>
    <w:rsid w:val="00937B05"/>
    <w:rsid w:val="00937D15"/>
    <w:rsid w:val="00937E40"/>
    <w:rsid w:val="0094026D"/>
    <w:rsid w:val="009404E7"/>
    <w:rsid w:val="00940540"/>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BB1"/>
    <w:rsid w:val="00941CDD"/>
    <w:rsid w:val="00941DA0"/>
    <w:rsid w:val="009420AB"/>
    <w:rsid w:val="0094212A"/>
    <w:rsid w:val="0094219A"/>
    <w:rsid w:val="00942651"/>
    <w:rsid w:val="00942743"/>
    <w:rsid w:val="00942919"/>
    <w:rsid w:val="00942BB8"/>
    <w:rsid w:val="00942F0F"/>
    <w:rsid w:val="0094306A"/>
    <w:rsid w:val="00943108"/>
    <w:rsid w:val="009431CF"/>
    <w:rsid w:val="009431DA"/>
    <w:rsid w:val="00943256"/>
    <w:rsid w:val="00943289"/>
    <w:rsid w:val="009432CF"/>
    <w:rsid w:val="0094335F"/>
    <w:rsid w:val="009435A7"/>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CE3"/>
    <w:rsid w:val="00944D54"/>
    <w:rsid w:val="00944DDE"/>
    <w:rsid w:val="0094540F"/>
    <w:rsid w:val="0094596F"/>
    <w:rsid w:val="00945A25"/>
    <w:rsid w:val="00945E49"/>
    <w:rsid w:val="00945E73"/>
    <w:rsid w:val="009461C4"/>
    <w:rsid w:val="009462D8"/>
    <w:rsid w:val="00946388"/>
    <w:rsid w:val="009463A9"/>
    <w:rsid w:val="00946804"/>
    <w:rsid w:val="00946A65"/>
    <w:rsid w:val="00946C6F"/>
    <w:rsid w:val="00946CC9"/>
    <w:rsid w:val="00946DF2"/>
    <w:rsid w:val="00947090"/>
    <w:rsid w:val="00947140"/>
    <w:rsid w:val="00947450"/>
    <w:rsid w:val="00947454"/>
    <w:rsid w:val="0094751D"/>
    <w:rsid w:val="009475CD"/>
    <w:rsid w:val="00947882"/>
    <w:rsid w:val="00947DF1"/>
    <w:rsid w:val="00950090"/>
    <w:rsid w:val="009502C3"/>
    <w:rsid w:val="009503BE"/>
    <w:rsid w:val="00950799"/>
    <w:rsid w:val="009507B5"/>
    <w:rsid w:val="00950819"/>
    <w:rsid w:val="0095092C"/>
    <w:rsid w:val="00950951"/>
    <w:rsid w:val="009509D7"/>
    <w:rsid w:val="00950B09"/>
    <w:rsid w:val="00950DC0"/>
    <w:rsid w:val="00950DD1"/>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7A7"/>
    <w:rsid w:val="00953850"/>
    <w:rsid w:val="009539E6"/>
    <w:rsid w:val="00953A1D"/>
    <w:rsid w:val="00953A86"/>
    <w:rsid w:val="00953B1F"/>
    <w:rsid w:val="00953C94"/>
    <w:rsid w:val="00953FDE"/>
    <w:rsid w:val="0095402A"/>
    <w:rsid w:val="0095406B"/>
    <w:rsid w:val="0095422A"/>
    <w:rsid w:val="00954587"/>
    <w:rsid w:val="009545B4"/>
    <w:rsid w:val="00954845"/>
    <w:rsid w:val="009548C3"/>
    <w:rsid w:val="00954B61"/>
    <w:rsid w:val="00954BC4"/>
    <w:rsid w:val="00954D64"/>
    <w:rsid w:val="00954E04"/>
    <w:rsid w:val="00954FB7"/>
    <w:rsid w:val="0095506D"/>
    <w:rsid w:val="0095509E"/>
    <w:rsid w:val="0095524E"/>
    <w:rsid w:val="009553EE"/>
    <w:rsid w:val="009555E2"/>
    <w:rsid w:val="009557DF"/>
    <w:rsid w:val="009557F6"/>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ACB"/>
    <w:rsid w:val="00957C1C"/>
    <w:rsid w:val="00957C22"/>
    <w:rsid w:val="00957D9C"/>
    <w:rsid w:val="00960292"/>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72F"/>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581"/>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06"/>
    <w:rsid w:val="00974D2A"/>
    <w:rsid w:val="00974E25"/>
    <w:rsid w:val="00974EBD"/>
    <w:rsid w:val="00974F7B"/>
    <w:rsid w:val="00975055"/>
    <w:rsid w:val="009751BA"/>
    <w:rsid w:val="0097569A"/>
    <w:rsid w:val="0097569C"/>
    <w:rsid w:val="0097570F"/>
    <w:rsid w:val="00975859"/>
    <w:rsid w:val="00975AFE"/>
    <w:rsid w:val="00975B4D"/>
    <w:rsid w:val="00975E36"/>
    <w:rsid w:val="00975EC7"/>
    <w:rsid w:val="00975F1B"/>
    <w:rsid w:val="0097652A"/>
    <w:rsid w:val="00976719"/>
    <w:rsid w:val="009767DE"/>
    <w:rsid w:val="00976D63"/>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CD3"/>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97D"/>
    <w:rsid w:val="00984F16"/>
    <w:rsid w:val="0098511E"/>
    <w:rsid w:val="00985165"/>
    <w:rsid w:val="009852B3"/>
    <w:rsid w:val="0098537C"/>
    <w:rsid w:val="0098541D"/>
    <w:rsid w:val="00985864"/>
    <w:rsid w:val="00985CA4"/>
    <w:rsid w:val="00985D2B"/>
    <w:rsid w:val="00985D6F"/>
    <w:rsid w:val="00985E8F"/>
    <w:rsid w:val="00985F4A"/>
    <w:rsid w:val="0098601C"/>
    <w:rsid w:val="009861AA"/>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4B9"/>
    <w:rsid w:val="009935FC"/>
    <w:rsid w:val="00993627"/>
    <w:rsid w:val="00993658"/>
    <w:rsid w:val="0099367D"/>
    <w:rsid w:val="009936F0"/>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641"/>
    <w:rsid w:val="0099676E"/>
    <w:rsid w:val="00996A8B"/>
    <w:rsid w:val="00996CD1"/>
    <w:rsid w:val="00996CD4"/>
    <w:rsid w:val="00996D35"/>
    <w:rsid w:val="0099713E"/>
    <w:rsid w:val="0099731A"/>
    <w:rsid w:val="00997341"/>
    <w:rsid w:val="0099742C"/>
    <w:rsid w:val="00997562"/>
    <w:rsid w:val="00997877"/>
    <w:rsid w:val="009979D6"/>
    <w:rsid w:val="00997ACE"/>
    <w:rsid w:val="00997B89"/>
    <w:rsid w:val="00997CA3"/>
    <w:rsid w:val="009A0157"/>
    <w:rsid w:val="009A0212"/>
    <w:rsid w:val="009A02E1"/>
    <w:rsid w:val="009A031F"/>
    <w:rsid w:val="009A038D"/>
    <w:rsid w:val="009A041C"/>
    <w:rsid w:val="009A049C"/>
    <w:rsid w:val="009A0822"/>
    <w:rsid w:val="009A10BB"/>
    <w:rsid w:val="009A12D1"/>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A6"/>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BA0"/>
    <w:rsid w:val="009A5DC3"/>
    <w:rsid w:val="009A6073"/>
    <w:rsid w:val="009A6127"/>
    <w:rsid w:val="009A637B"/>
    <w:rsid w:val="009A6456"/>
    <w:rsid w:val="009A6577"/>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2CD"/>
    <w:rsid w:val="009B0542"/>
    <w:rsid w:val="009B0605"/>
    <w:rsid w:val="009B09F2"/>
    <w:rsid w:val="009B0C68"/>
    <w:rsid w:val="009B0DA0"/>
    <w:rsid w:val="009B0DD2"/>
    <w:rsid w:val="009B1176"/>
    <w:rsid w:val="009B13A1"/>
    <w:rsid w:val="009B13D7"/>
    <w:rsid w:val="009B1513"/>
    <w:rsid w:val="009B156B"/>
    <w:rsid w:val="009B1677"/>
    <w:rsid w:val="009B1AF7"/>
    <w:rsid w:val="009B2092"/>
    <w:rsid w:val="009B245C"/>
    <w:rsid w:val="009B245E"/>
    <w:rsid w:val="009B2532"/>
    <w:rsid w:val="009B2655"/>
    <w:rsid w:val="009B28A1"/>
    <w:rsid w:val="009B28B0"/>
    <w:rsid w:val="009B2927"/>
    <w:rsid w:val="009B293F"/>
    <w:rsid w:val="009B3221"/>
    <w:rsid w:val="009B3427"/>
    <w:rsid w:val="009B346F"/>
    <w:rsid w:val="009B3581"/>
    <w:rsid w:val="009B3745"/>
    <w:rsid w:val="009B3A8F"/>
    <w:rsid w:val="009B3BF5"/>
    <w:rsid w:val="009B3C79"/>
    <w:rsid w:val="009B3D0C"/>
    <w:rsid w:val="009B418E"/>
    <w:rsid w:val="009B42DA"/>
    <w:rsid w:val="009B47CD"/>
    <w:rsid w:val="009B4821"/>
    <w:rsid w:val="009B4BED"/>
    <w:rsid w:val="009B4C24"/>
    <w:rsid w:val="009B5039"/>
    <w:rsid w:val="009B5240"/>
    <w:rsid w:val="009B55C0"/>
    <w:rsid w:val="009B5821"/>
    <w:rsid w:val="009B591E"/>
    <w:rsid w:val="009B59B0"/>
    <w:rsid w:val="009B5A33"/>
    <w:rsid w:val="009B5B13"/>
    <w:rsid w:val="009B5D4C"/>
    <w:rsid w:val="009B616B"/>
    <w:rsid w:val="009B61F5"/>
    <w:rsid w:val="009B628F"/>
    <w:rsid w:val="009B62F9"/>
    <w:rsid w:val="009B64BD"/>
    <w:rsid w:val="009B66A0"/>
    <w:rsid w:val="009B6721"/>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7D8"/>
    <w:rsid w:val="009C08AD"/>
    <w:rsid w:val="009C0916"/>
    <w:rsid w:val="009C09D2"/>
    <w:rsid w:val="009C0A9F"/>
    <w:rsid w:val="009C0BC1"/>
    <w:rsid w:val="009C0CC1"/>
    <w:rsid w:val="009C0D98"/>
    <w:rsid w:val="009C0DBE"/>
    <w:rsid w:val="009C0F0D"/>
    <w:rsid w:val="009C1012"/>
    <w:rsid w:val="009C10AE"/>
    <w:rsid w:val="009C10DF"/>
    <w:rsid w:val="009C11E0"/>
    <w:rsid w:val="009C121E"/>
    <w:rsid w:val="009C1675"/>
    <w:rsid w:val="009C1730"/>
    <w:rsid w:val="009C1848"/>
    <w:rsid w:val="009C18E1"/>
    <w:rsid w:val="009C190C"/>
    <w:rsid w:val="009C1A35"/>
    <w:rsid w:val="009C1B73"/>
    <w:rsid w:val="009C1B93"/>
    <w:rsid w:val="009C1CE0"/>
    <w:rsid w:val="009C1D4B"/>
    <w:rsid w:val="009C1E0C"/>
    <w:rsid w:val="009C20D3"/>
    <w:rsid w:val="009C22C6"/>
    <w:rsid w:val="009C2358"/>
    <w:rsid w:val="009C25FA"/>
    <w:rsid w:val="009C281C"/>
    <w:rsid w:val="009C2846"/>
    <w:rsid w:val="009C2E3F"/>
    <w:rsid w:val="009C2FDA"/>
    <w:rsid w:val="009C319F"/>
    <w:rsid w:val="009C3289"/>
    <w:rsid w:val="009C332C"/>
    <w:rsid w:val="009C3330"/>
    <w:rsid w:val="009C33FB"/>
    <w:rsid w:val="009C3498"/>
    <w:rsid w:val="009C36A4"/>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ADA"/>
    <w:rsid w:val="009D3CC0"/>
    <w:rsid w:val="009D3CEB"/>
    <w:rsid w:val="009D3D45"/>
    <w:rsid w:val="009D3E97"/>
    <w:rsid w:val="009D40C1"/>
    <w:rsid w:val="009D422C"/>
    <w:rsid w:val="009D4303"/>
    <w:rsid w:val="009D4367"/>
    <w:rsid w:val="009D478C"/>
    <w:rsid w:val="009D49A4"/>
    <w:rsid w:val="009D4A8E"/>
    <w:rsid w:val="009D4D1D"/>
    <w:rsid w:val="009D4D48"/>
    <w:rsid w:val="009D4DA3"/>
    <w:rsid w:val="009D5029"/>
    <w:rsid w:val="009D50DD"/>
    <w:rsid w:val="009D5199"/>
    <w:rsid w:val="009D5593"/>
    <w:rsid w:val="009D55B7"/>
    <w:rsid w:val="009D57AD"/>
    <w:rsid w:val="009D57CC"/>
    <w:rsid w:val="009D59D3"/>
    <w:rsid w:val="009D5DC2"/>
    <w:rsid w:val="009D5EBD"/>
    <w:rsid w:val="009D5EC2"/>
    <w:rsid w:val="009D610C"/>
    <w:rsid w:val="009D62E7"/>
    <w:rsid w:val="009D63EF"/>
    <w:rsid w:val="009D64BB"/>
    <w:rsid w:val="009D65A6"/>
    <w:rsid w:val="009D6939"/>
    <w:rsid w:val="009D6940"/>
    <w:rsid w:val="009D69A8"/>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1BD"/>
    <w:rsid w:val="009E31E2"/>
    <w:rsid w:val="009E3235"/>
    <w:rsid w:val="009E35BC"/>
    <w:rsid w:val="009E3790"/>
    <w:rsid w:val="009E38F0"/>
    <w:rsid w:val="009E3908"/>
    <w:rsid w:val="009E3C2A"/>
    <w:rsid w:val="009E3E78"/>
    <w:rsid w:val="009E4036"/>
    <w:rsid w:val="009E4071"/>
    <w:rsid w:val="009E4085"/>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5E"/>
    <w:rsid w:val="009E61A8"/>
    <w:rsid w:val="009E6334"/>
    <w:rsid w:val="009E641D"/>
    <w:rsid w:val="009E64A5"/>
    <w:rsid w:val="009E6712"/>
    <w:rsid w:val="009E69B9"/>
    <w:rsid w:val="009E6B29"/>
    <w:rsid w:val="009E6D08"/>
    <w:rsid w:val="009E6E18"/>
    <w:rsid w:val="009E6F6E"/>
    <w:rsid w:val="009E6FD7"/>
    <w:rsid w:val="009E70C6"/>
    <w:rsid w:val="009E71F0"/>
    <w:rsid w:val="009E7461"/>
    <w:rsid w:val="009E7522"/>
    <w:rsid w:val="009E7667"/>
    <w:rsid w:val="009E76FA"/>
    <w:rsid w:val="009E7776"/>
    <w:rsid w:val="009E77F2"/>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5AF"/>
    <w:rsid w:val="009F163C"/>
    <w:rsid w:val="009F187B"/>
    <w:rsid w:val="009F1933"/>
    <w:rsid w:val="009F1B37"/>
    <w:rsid w:val="009F1C85"/>
    <w:rsid w:val="009F1DFD"/>
    <w:rsid w:val="009F2717"/>
    <w:rsid w:val="009F2728"/>
    <w:rsid w:val="009F29A1"/>
    <w:rsid w:val="009F2C55"/>
    <w:rsid w:val="009F2CA3"/>
    <w:rsid w:val="009F2E7E"/>
    <w:rsid w:val="009F316D"/>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6410"/>
    <w:rsid w:val="009F6457"/>
    <w:rsid w:val="009F65F4"/>
    <w:rsid w:val="009F665B"/>
    <w:rsid w:val="009F669B"/>
    <w:rsid w:val="009F66DF"/>
    <w:rsid w:val="009F6772"/>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CE2"/>
    <w:rsid w:val="00A00E21"/>
    <w:rsid w:val="00A01006"/>
    <w:rsid w:val="00A011C6"/>
    <w:rsid w:val="00A0156E"/>
    <w:rsid w:val="00A01603"/>
    <w:rsid w:val="00A01A8F"/>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B81"/>
    <w:rsid w:val="00A06E7C"/>
    <w:rsid w:val="00A06F57"/>
    <w:rsid w:val="00A07075"/>
    <w:rsid w:val="00A070D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410"/>
    <w:rsid w:val="00A13511"/>
    <w:rsid w:val="00A1352A"/>
    <w:rsid w:val="00A13647"/>
    <w:rsid w:val="00A136F5"/>
    <w:rsid w:val="00A13715"/>
    <w:rsid w:val="00A1387C"/>
    <w:rsid w:val="00A1390C"/>
    <w:rsid w:val="00A13B51"/>
    <w:rsid w:val="00A13CF1"/>
    <w:rsid w:val="00A13F4C"/>
    <w:rsid w:val="00A142C4"/>
    <w:rsid w:val="00A142CA"/>
    <w:rsid w:val="00A142D5"/>
    <w:rsid w:val="00A145D0"/>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284"/>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17A28"/>
    <w:rsid w:val="00A20139"/>
    <w:rsid w:val="00A20253"/>
    <w:rsid w:val="00A2028E"/>
    <w:rsid w:val="00A20444"/>
    <w:rsid w:val="00A2049C"/>
    <w:rsid w:val="00A204F8"/>
    <w:rsid w:val="00A205BF"/>
    <w:rsid w:val="00A20A33"/>
    <w:rsid w:val="00A20CA5"/>
    <w:rsid w:val="00A20E4B"/>
    <w:rsid w:val="00A20FAC"/>
    <w:rsid w:val="00A2104B"/>
    <w:rsid w:val="00A210E9"/>
    <w:rsid w:val="00A215D9"/>
    <w:rsid w:val="00A215DC"/>
    <w:rsid w:val="00A21656"/>
    <w:rsid w:val="00A21666"/>
    <w:rsid w:val="00A21712"/>
    <w:rsid w:val="00A218AE"/>
    <w:rsid w:val="00A21A9D"/>
    <w:rsid w:val="00A21AAA"/>
    <w:rsid w:val="00A21C50"/>
    <w:rsid w:val="00A21E51"/>
    <w:rsid w:val="00A21F4C"/>
    <w:rsid w:val="00A22132"/>
    <w:rsid w:val="00A22164"/>
    <w:rsid w:val="00A22207"/>
    <w:rsid w:val="00A22682"/>
    <w:rsid w:val="00A22696"/>
    <w:rsid w:val="00A226BE"/>
    <w:rsid w:val="00A228BB"/>
    <w:rsid w:val="00A22B85"/>
    <w:rsid w:val="00A22CE9"/>
    <w:rsid w:val="00A22D9C"/>
    <w:rsid w:val="00A22E14"/>
    <w:rsid w:val="00A22E62"/>
    <w:rsid w:val="00A22E73"/>
    <w:rsid w:val="00A23331"/>
    <w:rsid w:val="00A235F7"/>
    <w:rsid w:val="00A23921"/>
    <w:rsid w:val="00A23B6E"/>
    <w:rsid w:val="00A23EBB"/>
    <w:rsid w:val="00A23FA1"/>
    <w:rsid w:val="00A24150"/>
    <w:rsid w:val="00A2443E"/>
    <w:rsid w:val="00A2445F"/>
    <w:rsid w:val="00A246BF"/>
    <w:rsid w:val="00A2470A"/>
    <w:rsid w:val="00A247B7"/>
    <w:rsid w:val="00A2481C"/>
    <w:rsid w:val="00A24C00"/>
    <w:rsid w:val="00A24C96"/>
    <w:rsid w:val="00A24CCF"/>
    <w:rsid w:val="00A24ED0"/>
    <w:rsid w:val="00A2524D"/>
    <w:rsid w:val="00A2544E"/>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D90"/>
    <w:rsid w:val="00A27DCD"/>
    <w:rsid w:val="00A27EFE"/>
    <w:rsid w:val="00A27F55"/>
    <w:rsid w:val="00A3051C"/>
    <w:rsid w:val="00A3072C"/>
    <w:rsid w:val="00A30760"/>
    <w:rsid w:val="00A307C5"/>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2F"/>
    <w:rsid w:val="00A32C37"/>
    <w:rsid w:val="00A3307F"/>
    <w:rsid w:val="00A33188"/>
    <w:rsid w:val="00A33246"/>
    <w:rsid w:val="00A33354"/>
    <w:rsid w:val="00A333A9"/>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58"/>
    <w:rsid w:val="00A36ADE"/>
    <w:rsid w:val="00A36DBF"/>
    <w:rsid w:val="00A36EF8"/>
    <w:rsid w:val="00A3706D"/>
    <w:rsid w:val="00A3747D"/>
    <w:rsid w:val="00A3798F"/>
    <w:rsid w:val="00A37A59"/>
    <w:rsid w:val="00A37BAB"/>
    <w:rsid w:val="00A404BA"/>
    <w:rsid w:val="00A40531"/>
    <w:rsid w:val="00A40567"/>
    <w:rsid w:val="00A40889"/>
    <w:rsid w:val="00A40AD0"/>
    <w:rsid w:val="00A40D3C"/>
    <w:rsid w:val="00A40EA6"/>
    <w:rsid w:val="00A40F7D"/>
    <w:rsid w:val="00A41005"/>
    <w:rsid w:val="00A41009"/>
    <w:rsid w:val="00A4112D"/>
    <w:rsid w:val="00A41135"/>
    <w:rsid w:val="00A41145"/>
    <w:rsid w:val="00A41179"/>
    <w:rsid w:val="00A4131E"/>
    <w:rsid w:val="00A413CD"/>
    <w:rsid w:val="00A41543"/>
    <w:rsid w:val="00A4167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24C"/>
    <w:rsid w:val="00A4440F"/>
    <w:rsid w:val="00A44444"/>
    <w:rsid w:val="00A4466B"/>
    <w:rsid w:val="00A44882"/>
    <w:rsid w:val="00A449A3"/>
    <w:rsid w:val="00A44AA5"/>
    <w:rsid w:val="00A44CD9"/>
    <w:rsid w:val="00A44DE9"/>
    <w:rsid w:val="00A44E28"/>
    <w:rsid w:val="00A44F82"/>
    <w:rsid w:val="00A451D0"/>
    <w:rsid w:val="00A4522A"/>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91E"/>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311"/>
    <w:rsid w:val="00A57509"/>
    <w:rsid w:val="00A5789E"/>
    <w:rsid w:val="00A57BDA"/>
    <w:rsid w:val="00A57C08"/>
    <w:rsid w:val="00A57F0D"/>
    <w:rsid w:val="00A57F96"/>
    <w:rsid w:val="00A603E7"/>
    <w:rsid w:val="00A607EF"/>
    <w:rsid w:val="00A6091B"/>
    <w:rsid w:val="00A6098D"/>
    <w:rsid w:val="00A60D08"/>
    <w:rsid w:val="00A60D9D"/>
    <w:rsid w:val="00A61002"/>
    <w:rsid w:val="00A611C1"/>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7D9"/>
    <w:rsid w:val="00A67A82"/>
    <w:rsid w:val="00A67A8E"/>
    <w:rsid w:val="00A67AC6"/>
    <w:rsid w:val="00A67C48"/>
    <w:rsid w:val="00A702BF"/>
    <w:rsid w:val="00A707D3"/>
    <w:rsid w:val="00A70974"/>
    <w:rsid w:val="00A70A35"/>
    <w:rsid w:val="00A70B2E"/>
    <w:rsid w:val="00A70BE7"/>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CB1"/>
    <w:rsid w:val="00A75D83"/>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A3B"/>
    <w:rsid w:val="00A77B9E"/>
    <w:rsid w:val="00A77C0E"/>
    <w:rsid w:val="00A77E12"/>
    <w:rsid w:val="00A77F3C"/>
    <w:rsid w:val="00A77F4D"/>
    <w:rsid w:val="00A77F74"/>
    <w:rsid w:val="00A8008E"/>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8D9"/>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9B7"/>
    <w:rsid w:val="00A83BF1"/>
    <w:rsid w:val="00A83C06"/>
    <w:rsid w:val="00A83F9B"/>
    <w:rsid w:val="00A83FA9"/>
    <w:rsid w:val="00A84055"/>
    <w:rsid w:val="00A84298"/>
    <w:rsid w:val="00A842C7"/>
    <w:rsid w:val="00A84834"/>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CD"/>
    <w:rsid w:val="00A86D49"/>
    <w:rsid w:val="00A86DAB"/>
    <w:rsid w:val="00A86E3E"/>
    <w:rsid w:val="00A86E4F"/>
    <w:rsid w:val="00A86FEF"/>
    <w:rsid w:val="00A8729C"/>
    <w:rsid w:val="00A87482"/>
    <w:rsid w:val="00A8754B"/>
    <w:rsid w:val="00A87C98"/>
    <w:rsid w:val="00A87EE9"/>
    <w:rsid w:val="00A87F42"/>
    <w:rsid w:val="00A87F77"/>
    <w:rsid w:val="00A9034E"/>
    <w:rsid w:val="00A903C3"/>
    <w:rsid w:val="00A905F1"/>
    <w:rsid w:val="00A90897"/>
    <w:rsid w:val="00A90950"/>
    <w:rsid w:val="00A909F2"/>
    <w:rsid w:val="00A90A5D"/>
    <w:rsid w:val="00A90DE2"/>
    <w:rsid w:val="00A90E27"/>
    <w:rsid w:val="00A91008"/>
    <w:rsid w:val="00A91140"/>
    <w:rsid w:val="00A9120E"/>
    <w:rsid w:val="00A91218"/>
    <w:rsid w:val="00A9128E"/>
    <w:rsid w:val="00A91469"/>
    <w:rsid w:val="00A91523"/>
    <w:rsid w:val="00A9159B"/>
    <w:rsid w:val="00A9164F"/>
    <w:rsid w:val="00A91862"/>
    <w:rsid w:val="00A91C61"/>
    <w:rsid w:val="00A91F3E"/>
    <w:rsid w:val="00A926A8"/>
    <w:rsid w:val="00A9282C"/>
    <w:rsid w:val="00A92870"/>
    <w:rsid w:val="00A9291F"/>
    <w:rsid w:val="00A92A2B"/>
    <w:rsid w:val="00A92A8E"/>
    <w:rsid w:val="00A92C00"/>
    <w:rsid w:val="00A92CDA"/>
    <w:rsid w:val="00A92CF8"/>
    <w:rsid w:val="00A92F82"/>
    <w:rsid w:val="00A930F9"/>
    <w:rsid w:val="00A93390"/>
    <w:rsid w:val="00A934FE"/>
    <w:rsid w:val="00A93711"/>
    <w:rsid w:val="00A93715"/>
    <w:rsid w:val="00A9386A"/>
    <w:rsid w:val="00A9386B"/>
    <w:rsid w:val="00A93994"/>
    <w:rsid w:val="00A9399B"/>
    <w:rsid w:val="00A939D3"/>
    <w:rsid w:val="00A93A84"/>
    <w:rsid w:val="00A93BDA"/>
    <w:rsid w:val="00A93E41"/>
    <w:rsid w:val="00A93FC0"/>
    <w:rsid w:val="00A94246"/>
    <w:rsid w:val="00A943F8"/>
    <w:rsid w:val="00A94631"/>
    <w:rsid w:val="00A94675"/>
    <w:rsid w:val="00A94719"/>
    <w:rsid w:val="00A94865"/>
    <w:rsid w:val="00A949AD"/>
    <w:rsid w:val="00A94A70"/>
    <w:rsid w:val="00A94B07"/>
    <w:rsid w:val="00A94B2B"/>
    <w:rsid w:val="00A94D35"/>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15"/>
    <w:rsid w:val="00A96BC0"/>
    <w:rsid w:val="00A96C0B"/>
    <w:rsid w:val="00A96D56"/>
    <w:rsid w:val="00A96D7E"/>
    <w:rsid w:val="00A96DB1"/>
    <w:rsid w:val="00A9727C"/>
    <w:rsid w:val="00A972F9"/>
    <w:rsid w:val="00A97666"/>
    <w:rsid w:val="00A97AD4"/>
    <w:rsid w:val="00A97B8C"/>
    <w:rsid w:val="00A97E7B"/>
    <w:rsid w:val="00AA0003"/>
    <w:rsid w:val="00AA0012"/>
    <w:rsid w:val="00AA02E5"/>
    <w:rsid w:val="00AA051D"/>
    <w:rsid w:val="00AA05E1"/>
    <w:rsid w:val="00AA086A"/>
    <w:rsid w:val="00AA08DE"/>
    <w:rsid w:val="00AA0946"/>
    <w:rsid w:val="00AA0B96"/>
    <w:rsid w:val="00AA0D80"/>
    <w:rsid w:val="00AA109F"/>
    <w:rsid w:val="00AA10FB"/>
    <w:rsid w:val="00AA116F"/>
    <w:rsid w:val="00AA1399"/>
    <w:rsid w:val="00AA1420"/>
    <w:rsid w:val="00AA1579"/>
    <w:rsid w:val="00AA158B"/>
    <w:rsid w:val="00AA1634"/>
    <w:rsid w:val="00AA1942"/>
    <w:rsid w:val="00AA1D12"/>
    <w:rsid w:val="00AA1E67"/>
    <w:rsid w:val="00AA1ED6"/>
    <w:rsid w:val="00AA1EEC"/>
    <w:rsid w:val="00AA1FB6"/>
    <w:rsid w:val="00AA1FEE"/>
    <w:rsid w:val="00AA210C"/>
    <w:rsid w:val="00AA22CC"/>
    <w:rsid w:val="00AA23A2"/>
    <w:rsid w:val="00AA249A"/>
    <w:rsid w:val="00AA24B9"/>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0B3"/>
    <w:rsid w:val="00AA41E0"/>
    <w:rsid w:val="00AA44E6"/>
    <w:rsid w:val="00AA461D"/>
    <w:rsid w:val="00AA4757"/>
    <w:rsid w:val="00AA484A"/>
    <w:rsid w:val="00AA491B"/>
    <w:rsid w:val="00AA4B1B"/>
    <w:rsid w:val="00AA4B97"/>
    <w:rsid w:val="00AA4D83"/>
    <w:rsid w:val="00AA4F51"/>
    <w:rsid w:val="00AA5584"/>
    <w:rsid w:val="00AA5599"/>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82"/>
    <w:rsid w:val="00AA6AE1"/>
    <w:rsid w:val="00AA6B64"/>
    <w:rsid w:val="00AA6BDC"/>
    <w:rsid w:val="00AA6E78"/>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7F6"/>
    <w:rsid w:val="00AB1A33"/>
    <w:rsid w:val="00AB1B50"/>
    <w:rsid w:val="00AB1C99"/>
    <w:rsid w:val="00AB1D98"/>
    <w:rsid w:val="00AB20B0"/>
    <w:rsid w:val="00AB2328"/>
    <w:rsid w:val="00AB23E2"/>
    <w:rsid w:val="00AB2857"/>
    <w:rsid w:val="00AB28A9"/>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868"/>
    <w:rsid w:val="00AC2995"/>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A3B"/>
    <w:rsid w:val="00AC5D8C"/>
    <w:rsid w:val="00AC61B3"/>
    <w:rsid w:val="00AC63F4"/>
    <w:rsid w:val="00AC6427"/>
    <w:rsid w:val="00AC6521"/>
    <w:rsid w:val="00AC6601"/>
    <w:rsid w:val="00AC6684"/>
    <w:rsid w:val="00AC690A"/>
    <w:rsid w:val="00AC69BE"/>
    <w:rsid w:val="00AC6A26"/>
    <w:rsid w:val="00AC6A8B"/>
    <w:rsid w:val="00AC6D0A"/>
    <w:rsid w:val="00AC71B8"/>
    <w:rsid w:val="00AC71E2"/>
    <w:rsid w:val="00AC74FA"/>
    <w:rsid w:val="00AC764B"/>
    <w:rsid w:val="00AC774B"/>
    <w:rsid w:val="00AC789A"/>
    <w:rsid w:val="00AC78F7"/>
    <w:rsid w:val="00AC792B"/>
    <w:rsid w:val="00AC796A"/>
    <w:rsid w:val="00AC7A22"/>
    <w:rsid w:val="00AC7A60"/>
    <w:rsid w:val="00AC7B50"/>
    <w:rsid w:val="00AC7E16"/>
    <w:rsid w:val="00AC7E68"/>
    <w:rsid w:val="00AC7E73"/>
    <w:rsid w:val="00AD0405"/>
    <w:rsid w:val="00AD09DA"/>
    <w:rsid w:val="00AD0A7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22"/>
    <w:rsid w:val="00AD33C3"/>
    <w:rsid w:val="00AD33DF"/>
    <w:rsid w:val="00AD34A1"/>
    <w:rsid w:val="00AD34FC"/>
    <w:rsid w:val="00AD3619"/>
    <w:rsid w:val="00AD3BEC"/>
    <w:rsid w:val="00AD3E91"/>
    <w:rsid w:val="00AD4020"/>
    <w:rsid w:val="00AD41AE"/>
    <w:rsid w:val="00AD4207"/>
    <w:rsid w:val="00AD42C6"/>
    <w:rsid w:val="00AD43DC"/>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5E"/>
    <w:rsid w:val="00AD757E"/>
    <w:rsid w:val="00AD7599"/>
    <w:rsid w:val="00AD75A6"/>
    <w:rsid w:val="00AD78CB"/>
    <w:rsid w:val="00AD7920"/>
    <w:rsid w:val="00AD7927"/>
    <w:rsid w:val="00AD7984"/>
    <w:rsid w:val="00AE01EE"/>
    <w:rsid w:val="00AE03C9"/>
    <w:rsid w:val="00AE04DA"/>
    <w:rsid w:val="00AE0585"/>
    <w:rsid w:val="00AE0617"/>
    <w:rsid w:val="00AE08F3"/>
    <w:rsid w:val="00AE0A88"/>
    <w:rsid w:val="00AE0B1F"/>
    <w:rsid w:val="00AE0D23"/>
    <w:rsid w:val="00AE0D4D"/>
    <w:rsid w:val="00AE0E9E"/>
    <w:rsid w:val="00AE1193"/>
    <w:rsid w:val="00AE11FD"/>
    <w:rsid w:val="00AE1418"/>
    <w:rsid w:val="00AE14B7"/>
    <w:rsid w:val="00AE14CD"/>
    <w:rsid w:val="00AE17FF"/>
    <w:rsid w:val="00AE1E05"/>
    <w:rsid w:val="00AE2051"/>
    <w:rsid w:val="00AE2205"/>
    <w:rsid w:val="00AE232B"/>
    <w:rsid w:val="00AE2725"/>
    <w:rsid w:val="00AE27A4"/>
    <w:rsid w:val="00AE2A46"/>
    <w:rsid w:val="00AE2BFE"/>
    <w:rsid w:val="00AE3004"/>
    <w:rsid w:val="00AE3A49"/>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7DD"/>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258"/>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42D"/>
    <w:rsid w:val="00B06AF4"/>
    <w:rsid w:val="00B06B44"/>
    <w:rsid w:val="00B06B70"/>
    <w:rsid w:val="00B06C77"/>
    <w:rsid w:val="00B06F7F"/>
    <w:rsid w:val="00B07286"/>
    <w:rsid w:val="00B073A6"/>
    <w:rsid w:val="00B0747F"/>
    <w:rsid w:val="00B075EC"/>
    <w:rsid w:val="00B078FD"/>
    <w:rsid w:val="00B07909"/>
    <w:rsid w:val="00B0791B"/>
    <w:rsid w:val="00B07AFA"/>
    <w:rsid w:val="00B07CBE"/>
    <w:rsid w:val="00B07F35"/>
    <w:rsid w:val="00B07F5F"/>
    <w:rsid w:val="00B10030"/>
    <w:rsid w:val="00B1060C"/>
    <w:rsid w:val="00B1093D"/>
    <w:rsid w:val="00B10A9B"/>
    <w:rsid w:val="00B10AA6"/>
    <w:rsid w:val="00B10BD1"/>
    <w:rsid w:val="00B10D8A"/>
    <w:rsid w:val="00B10DDA"/>
    <w:rsid w:val="00B10E2C"/>
    <w:rsid w:val="00B111BF"/>
    <w:rsid w:val="00B114C4"/>
    <w:rsid w:val="00B115A1"/>
    <w:rsid w:val="00B1187A"/>
    <w:rsid w:val="00B11882"/>
    <w:rsid w:val="00B11A53"/>
    <w:rsid w:val="00B11E29"/>
    <w:rsid w:val="00B12181"/>
    <w:rsid w:val="00B12187"/>
    <w:rsid w:val="00B1219E"/>
    <w:rsid w:val="00B12287"/>
    <w:rsid w:val="00B12773"/>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75F"/>
    <w:rsid w:val="00B2291B"/>
    <w:rsid w:val="00B22939"/>
    <w:rsid w:val="00B22BCF"/>
    <w:rsid w:val="00B22BF7"/>
    <w:rsid w:val="00B22D20"/>
    <w:rsid w:val="00B22ED9"/>
    <w:rsid w:val="00B233A9"/>
    <w:rsid w:val="00B23813"/>
    <w:rsid w:val="00B2394A"/>
    <w:rsid w:val="00B239CC"/>
    <w:rsid w:val="00B23A36"/>
    <w:rsid w:val="00B23B1C"/>
    <w:rsid w:val="00B23B89"/>
    <w:rsid w:val="00B23C88"/>
    <w:rsid w:val="00B23DB1"/>
    <w:rsid w:val="00B23DDC"/>
    <w:rsid w:val="00B23E1C"/>
    <w:rsid w:val="00B23FAE"/>
    <w:rsid w:val="00B24051"/>
    <w:rsid w:val="00B24110"/>
    <w:rsid w:val="00B2455D"/>
    <w:rsid w:val="00B247D8"/>
    <w:rsid w:val="00B2498B"/>
    <w:rsid w:val="00B24B39"/>
    <w:rsid w:val="00B24B93"/>
    <w:rsid w:val="00B24C1C"/>
    <w:rsid w:val="00B24F07"/>
    <w:rsid w:val="00B24F49"/>
    <w:rsid w:val="00B25370"/>
    <w:rsid w:val="00B253BD"/>
    <w:rsid w:val="00B254C1"/>
    <w:rsid w:val="00B254EC"/>
    <w:rsid w:val="00B25585"/>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CF6"/>
    <w:rsid w:val="00B26E3F"/>
    <w:rsid w:val="00B26F6A"/>
    <w:rsid w:val="00B27092"/>
    <w:rsid w:val="00B271A7"/>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5BB"/>
    <w:rsid w:val="00B3187E"/>
    <w:rsid w:val="00B318EE"/>
    <w:rsid w:val="00B31905"/>
    <w:rsid w:val="00B31B89"/>
    <w:rsid w:val="00B31BB6"/>
    <w:rsid w:val="00B31C7D"/>
    <w:rsid w:val="00B31E5F"/>
    <w:rsid w:val="00B3224F"/>
    <w:rsid w:val="00B325B7"/>
    <w:rsid w:val="00B32607"/>
    <w:rsid w:val="00B326BE"/>
    <w:rsid w:val="00B32821"/>
    <w:rsid w:val="00B329FF"/>
    <w:rsid w:val="00B32B71"/>
    <w:rsid w:val="00B32B97"/>
    <w:rsid w:val="00B32CE3"/>
    <w:rsid w:val="00B32EB2"/>
    <w:rsid w:val="00B32EC1"/>
    <w:rsid w:val="00B33595"/>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AEC"/>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817"/>
    <w:rsid w:val="00B37834"/>
    <w:rsid w:val="00B37A61"/>
    <w:rsid w:val="00B37B62"/>
    <w:rsid w:val="00B37CF2"/>
    <w:rsid w:val="00B37DF9"/>
    <w:rsid w:val="00B4003E"/>
    <w:rsid w:val="00B401A5"/>
    <w:rsid w:val="00B40292"/>
    <w:rsid w:val="00B4029F"/>
    <w:rsid w:val="00B404E5"/>
    <w:rsid w:val="00B4063C"/>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81A"/>
    <w:rsid w:val="00B458B2"/>
    <w:rsid w:val="00B45A61"/>
    <w:rsid w:val="00B45BCF"/>
    <w:rsid w:val="00B45E86"/>
    <w:rsid w:val="00B4622C"/>
    <w:rsid w:val="00B462D6"/>
    <w:rsid w:val="00B46544"/>
    <w:rsid w:val="00B46BBB"/>
    <w:rsid w:val="00B4707F"/>
    <w:rsid w:val="00B47137"/>
    <w:rsid w:val="00B47205"/>
    <w:rsid w:val="00B4776B"/>
    <w:rsid w:val="00B47784"/>
    <w:rsid w:val="00B4783F"/>
    <w:rsid w:val="00B47A13"/>
    <w:rsid w:val="00B47A9B"/>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0D8"/>
    <w:rsid w:val="00B5612F"/>
    <w:rsid w:val="00B562D9"/>
    <w:rsid w:val="00B5631F"/>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6EC"/>
    <w:rsid w:val="00B6078A"/>
    <w:rsid w:val="00B607AD"/>
    <w:rsid w:val="00B607B8"/>
    <w:rsid w:val="00B607CF"/>
    <w:rsid w:val="00B607D9"/>
    <w:rsid w:val="00B60847"/>
    <w:rsid w:val="00B60BB3"/>
    <w:rsid w:val="00B60E6E"/>
    <w:rsid w:val="00B60FA6"/>
    <w:rsid w:val="00B61069"/>
    <w:rsid w:val="00B610F8"/>
    <w:rsid w:val="00B61128"/>
    <w:rsid w:val="00B6117B"/>
    <w:rsid w:val="00B612BE"/>
    <w:rsid w:val="00B61536"/>
    <w:rsid w:val="00B6162A"/>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C6D"/>
    <w:rsid w:val="00B75F2C"/>
    <w:rsid w:val="00B7623C"/>
    <w:rsid w:val="00B762C3"/>
    <w:rsid w:val="00B764A1"/>
    <w:rsid w:val="00B765DF"/>
    <w:rsid w:val="00B766B5"/>
    <w:rsid w:val="00B76727"/>
    <w:rsid w:val="00B76AE7"/>
    <w:rsid w:val="00B76CCE"/>
    <w:rsid w:val="00B76CD9"/>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34"/>
    <w:rsid w:val="00B80795"/>
    <w:rsid w:val="00B809A2"/>
    <w:rsid w:val="00B80C1A"/>
    <w:rsid w:val="00B80F5B"/>
    <w:rsid w:val="00B810D6"/>
    <w:rsid w:val="00B81239"/>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89D"/>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51"/>
    <w:rsid w:val="00B87771"/>
    <w:rsid w:val="00B87855"/>
    <w:rsid w:val="00B87C5A"/>
    <w:rsid w:val="00B90134"/>
    <w:rsid w:val="00B9074A"/>
    <w:rsid w:val="00B909E0"/>
    <w:rsid w:val="00B90BEB"/>
    <w:rsid w:val="00B90C3C"/>
    <w:rsid w:val="00B90CAB"/>
    <w:rsid w:val="00B90DC8"/>
    <w:rsid w:val="00B910E1"/>
    <w:rsid w:val="00B9110B"/>
    <w:rsid w:val="00B91259"/>
    <w:rsid w:val="00B9134E"/>
    <w:rsid w:val="00B91356"/>
    <w:rsid w:val="00B91541"/>
    <w:rsid w:val="00B9156A"/>
    <w:rsid w:val="00B91587"/>
    <w:rsid w:val="00B9167E"/>
    <w:rsid w:val="00B91699"/>
    <w:rsid w:val="00B918DE"/>
    <w:rsid w:val="00B919CC"/>
    <w:rsid w:val="00B91AC0"/>
    <w:rsid w:val="00B91BEE"/>
    <w:rsid w:val="00B91C6F"/>
    <w:rsid w:val="00B91CD9"/>
    <w:rsid w:val="00B91E0F"/>
    <w:rsid w:val="00B91EBD"/>
    <w:rsid w:val="00B922DA"/>
    <w:rsid w:val="00B92308"/>
    <w:rsid w:val="00B9230D"/>
    <w:rsid w:val="00B926C5"/>
    <w:rsid w:val="00B926E0"/>
    <w:rsid w:val="00B9289C"/>
    <w:rsid w:val="00B928B6"/>
    <w:rsid w:val="00B928C8"/>
    <w:rsid w:val="00B928D8"/>
    <w:rsid w:val="00B931E9"/>
    <w:rsid w:val="00B932C7"/>
    <w:rsid w:val="00B932DA"/>
    <w:rsid w:val="00B9332D"/>
    <w:rsid w:val="00B93417"/>
    <w:rsid w:val="00B93663"/>
    <w:rsid w:val="00B93841"/>
    <w:rsid w:val="00B93994"/>
    <w:rsid w:val="00B93A34"/>
    <w:rsid w:val="00B93B55"/>
    <w:rsid w:val="00B93C36"/>
    <w:rsid w:val="00B93CC9"/>
    <w:rsid w:val="00B93DCA"/>
    <w:rsid w:val="00B93DCC"/>
    <w:rsid w:val="00B93F78"/>
    <w:rsid w:val="00B94052"/>
    <w:rsid w:val="00B94054"/>
    <w:rsid w:val="00B94078"/>
    <w:rsid w:val="00B94253"/>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09A"/>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A5B"/>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40F"/>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583"/>
    <w:rsid w:val="00BB2674"/>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842"/>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3BB"/>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97"/>
    <w:rsid w:val="00BC37BB"/>
    <w:rsid w:val="00BC38B8"/>
    <w:rsid w:val="00BC39FA"/>
    <w:rsid w:val="00BC3CF8"/>
    <w:rsid w:val="00BC3E32"/>
    <w:rsid w:val="00BC3FE8"/>
    <w:rsid w:val="00BC4053"/>
    <w:rsid w:val="00BC43C6"/>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8C2"/>
    <w:rsid w:val="00BC79B7"/>
    <w:rsid w:val="00BC7A42"/>
    <w:rsid w:val="00BC7D83"/>
    <w:rsid w:val="00BD013E"/>
    <w:rsid w:val="00BD0267"/>
    <w:rsid w:val="00BD0686"/>
    <w:rsid w:val="00BD0747"/>
    <w:rsid w:val="00BD082C"/>
    <w:rsid w:val="00BD0841"/>
    <w:rsid w:val="00BD08AD"/>
    <w:rsid w:val="00BD0BFC"/>
    <w:rsid w:val="00BD0F18"/>
    <w:rsid w:val="00BD0FC4"/>
    <w:rsid w:val="00BD10EE"/>
    <w:rsid w:val="00BD1326"/>
    <w:rsid w:val="00BD140B"/>
    <w:rsid w:val="00BD1484"/>
    <w:rsid w:val="00BD1570"/>
    <w:rsid w:val="00BD1626"/>
    <w:rsid w:val="00BD17C8"/>
    <w:rsid w:val="00BD181B"/>
    <w:rsid w:val="00BD1958"/>
    <w:rsid w:val="00BD1A3B"/>
    <w:rsid w:val="00BD1BD5"/>
    <w:rsid w:val="00BD1E49"/>
    <w:rsid w:val="00BD210C"/>
    <w:rsid w:val="00BD238C"/>
    <w:rsid w:val="00BD25FA"/>
    <w:rsid w:val="00BD26CD"/>
    <w:rsid w:val="00BD2934"/>
    <w:rsid w:val="00BD2A08"/>
    <w:rsid w:val="00BD2A7B"/>
    <w:rsid w:val="00BD2E3B"/>
    <w:rsid w:val="00BD2EC5"/>
    <w:rsid w:val="00BD2F55"/>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10"/>
    <w:rsid w:val="00BE06A9"/>
    <w:rsid w:val="00BE06F0"/>
    <w:rsid w:val="00BE072F"/>
    <w:rsid w:val="00BE0756"/>
    <w:rsid w:val="00BE13B8"/>
    <w:rsid w:val="00BE1673"/>
    <w:rsid w:val="00BE16C6"/>
    <w:rsid w:val="00BE17C5"/>
    <w:rsid w:val="00BE1959"/>
    <w:rsid w:val="00BE197A"/>
    <w:rsid w:val="00BE1A06"/>
    <w:rsid w:val="00BE1E3E"/>
    <w:rsid w:val="00BE1EBC"/>
    <w:rsid w:val="00BE1F51"/>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61F1"/>
    <w:rsid w:val="00BE643C"/>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43"/>
    <w:rsid w:val="00BF0EB4"/>
    <w:rsid w:val="00BF0F15"/>
    <w:rsid w:val="00BF10D2"/>
    <w:rsid w:val="00BF120B"/>
    <w:rsid w:val="00BF12B0"/>
    <w:rsid w:val="00BF1309"/>
    <w:rsid w:val="00BF160E"/>
    <w:rsid w:val="00BF184C"/>
    <w:rsid w:val="00BF19A2"/>
    <w:rsid w:val="00BF1A36"/>
    <w:rsid w:val="00BF1BDA"/>
    <w:rsid w:val="00BF1C1D"/>
    <w:rsid w:val="00BF1CBC"/>
    <w:rsid w:val="00BF1EB6"/>
    <w:rsid w:val="00BF2099"/>
    <w:rsid w:val="00BF20ED"/>
    <w:rsid w:val="00BF220D"/>
    <w:rsid w:val="00BF2372"/>
    <w:rsid w:val="00BF265E"/>
    <w:rsid w:val="00BF2704"/>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577"/>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DF"/>
    <w:rsid w:val="00C1087B"/>
    <w:rsid w:val="00C1090C"/>
    <w:rsid w:val="00C10B24"/>
    <w:rsid w:val="00C10BA4"/>
    <w:rsid w:val="00C10C98"/>
    <w:rsid w:val="00C10DA3"/>
    <w:rsid w:val="00C10F65"/>
    <w:rsid w:val="00C10FE2"/>
    <w:rsid w:val="00C1114F"/>
    <w:rsid w:val="00C11183"/>
    <w:rsid w:val="00C11197"/>
    <w:rsid w:val="00C11260"/>
    <w:rsid w:val="00C113DE"/>
    <w:rsid w:val="00C114B5"/>
    <w:rsid w:val="00C1166F"/>
    <w:rsid w:val="00C119C9"/>
    <w:rsid w:val="00C11B1A"/>
    <w:rsid w:val="00C11C33"/>
    <w:rsid w:val="00C11C73"/>
    <w:rsid w:val="00C11E14"/>
    <w:rsid w:val="00C11FE5"/>
    <w:rsid w:val="00C11FEE"/>
    <w:rsid w:val="00C11FF6"/>
    <w:rsid w:val="00C120C4"/>
    <w:rsid w:val="00C12444"/>
    <w:rsid w:val="00C1249A"/>
    <w:rsid w:val="00C1286D"/>
    <w:rsid w:val="00C12BE7"/>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FC"/>
    <w:rsid w:val="00C15E83"/>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986"/>
    <w:rsid w:val="00C17C27"/>
    <w:rsid w:val="00C17D7E"/>
    <w:rsid w:val="00C17D89"/>
    <w:rsid w:val="00C202D5"/>
    <w:rsid w:val="00C204EE"/>
    <w:rsid w:val="00C2068D"/>
    <w:rsid w:val="00C206C4"/>
    <w:rsid w:val="00C206EC"/>
    <w:rsid w:val="00C20B92"/>
    <w:rsid w:val="00C20BA7"/>
    <w:rsid w:val="00C20E1F"/>
    <w:rsid w:val="00C20F75"/>
    <w:rsid w:val="00C20F77"/>
    <w:rsid w:val="00C21000"/>
    <w:rsid w:val="00C21165"/>
    <w:rsid w:val="00C21360"/>
    <w:rsid w:val="00C21B0E"/>
    <w:rsid w:val="00C21B1D"/>
    <w:rsid w:val="00C21EB6"/>
    <w:rsid w:val="00C22244"/>
    <w:rsid w:val="00C222CD"/>
    <w:rsid w:val="00C222CF"/>
    <w:rsid w:val="00C22747"/>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0C"/>
    <w:rsid w:val="00C24EE5"/>
    <w:rsid w:val="00C24F74"/>
    <w:rsid w:val="00C250CF"/>
    <w:rsid w:val="00C25216"/>
    <w:rsid w:val="00C2544D"/>
    <w:rsid w:val="00C2558B"/>
    <w:rsid w:val="00C25593"/>
    <w:rsid w:val="00C25745"/>
    <w:rsid w:val="00C25956"/>
    <w:rsid w:val="00C259E0"/>
    <w:rsid w:val="00C25C00"/>
    <w:rsid w:val="00C25D3A"/>
    <w:rsid w:val="00C25D52"/>
    <w:rsid w:val="00C261C5"/>
    <w:rsid w:val="00C263AE"/>
    <w:rsid w:val="00C263F8"/>
    <w:rsid w:val="00C26871"/>
    <w:rsid w:val="00C2695A"/>
    <w:rsid w:val="00C26998"/>
    <w:rsid w:val="00C269CA"/>
    <w:rsid w:val="00C26F35"/>
    <w:rsid w:val="00C271E5"/>
    <w:rsid w:val="00C27258"/>
    <w:rsid w:val="00C274BE"/>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26"/>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DDF"/>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231"/>
    <w:rsid w:val="00C476B1"/>
    <w:rsid w:val="00C4776E"/>
    <w:rsid w:val="00C4797E"/>
    <w:rsid w:val="00C47AE8"/>
    <w:rsid w:val="00C47C73"/>
    <w:rsid w:val="00C50033"/>
    <w:rsid w:val="00C5004B"/>
    <w:rsid w:val="00C506EC"/>
    <w:rsid w:val="00C508B7"/>
    <w:rsid w:val="00C50EE3"/>
    <w:rsid w:val="00C5173D"/>
    <w:rsid w:val="00C518A0"/>
    <w:rsid w:val="00C51D11"/>
    <w:rsid w:val="00C51D34"/>
    <w:rsid w:val="00C52091"/>
    <w:rsid w:val="00C5210C"/>
    <w:rsid w:val="00C52408"/>
    <w:rsid w:val="00C5257E"/>
    <w:rsid w:val="00C52636"/>
    <w:rsid w:val="00C5291A"/>
    <w:rsid w:val="00C529C9"/>
    <w:rsid w:val="00C52C37"/>
    <w:rsid w:val="00C52D62"/>
    <w:rsid w:val="00C52FD7"/>
    <w:rsid w:val="00C52FFB"/>
    <w:rsid w:val="00C531B4"/>
    <w:rsid w:val="00C532F9"/>
    <w:rsid w:val="00C53376"/>
    <w:rsid w:val="00C53582"/>
    <w:rsid w:val="00C5382F"/>
    <w:rsid w:val="00C53E22"/>
    <w:rsid w:val="00C543DF"/>
    <w:rsid w:val="00C54557"/>
    <w:rsid w:val="00C5455F"/>
    <w:rsid w:val="00C5463F"/>
    <w:rsid w:val="00C546D8"/>
    <w:rsid w:val="00C5490D"/>
    <w:rsid w:val="00C54B09"/>
    <w:rsid w:val="00C54B97"/>
    <w:rsid w:val="00C54C38"/>
    <w:rsid w:val="00C54C62"/>
    <w:rsid w:val="00C54C7B"/>
    <w:rsid w:val="00C54D1F"/>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DEF"/>
    <w:rsid w:val="00C633AB"/>
    <w:rsid w:val="00C6343A"/>
    <w:rsid w:val="00C63552"/>
    <w:rsid w:val="00C635EB"/>
    <w:rsid w:val="00C63671"/>
    <w:rsid w:val="00C63831"/>
    <w:rsid w:val="00C63958"/>
    <w:rsid w:val="00C63C82"/>
    <w:rsid w:val="00C63C98"/>
    <w:rsid w:val="00C63EB0"/>
    <w:rsid w:val="00C63F16"/>
    <w:rsid w:val="00C64083"/>
    <w:rsid w:val="00C64334"/>
    <w:rsid w:val="00C64376"/>
    <w:rsid w:val="00C645BF"/>
    <w:rsid w:val="00C64626"/>
    <w:rsid w:val="00C647AD"/>
    <w:rsid w:val="00C64849"/>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916"/>
    <w:rsid w:val="00C66B89"/>
    <w:rsid w:val="00C66C34"/>
    <w:rsid w:val="00C66CF4"/>
    <w:rsid w:val="00C66D58"/>
    <w:rsid w:val="00C66D74"/>
    <w:rsid w:val="00C66F14"/>
    <w:rsid w:val="00C67231"/>
    <w:rsid w:val="00C6729E"/>
    <w:rsid w:val="00C676BE"/>
    <w:rsid w:val="00C676CB"/>
    <w:rsid w:val="00C67B0F"/>
    <w:rsid w:val="00C67B97"/>
    <w:rsid w:val="00C67BD9"/>
    <w:rsid w:val="00C67C57"/>
    <w:rsid w:val="00C67C62"/>
    <w:rsid w:val="00C67E8E"/>
    <w:rsid w:val="00C67F99"/>
    <w:rsid w:val="00C70259"/>
    <w:rsid w:val="00C703AD"/>
    <w:rsid w:val="00C7040D"/>
    <w:rsid w:val="00C705DF"/>
    <w:rsid w:val="00C70A67"/>
    <w:rsid w:val="00C70B8C"/>
    <w:rsid w:val="00C70E83"/>
    <w:rsid w:val="00C71133"/>
    <w:rsid w:val="00C71294"/>
    <w:rsid w:val="00C7137D"/>
    <w:rsid w:val="00C713C9"/>
    <w:rsid w:val="00C71468"/>
    <w:rsid w:val="00C717BD"/>
    <w:rsid w:val="00C71A94"/>
    <w:rsid w:val="00C71B7F"/>
    <w:rsid w:val="00C71C31"/>
    <w:rsid w:val="00C71E82"/>
    <w:rsid w:val="00C71F29"/>
    <w:rsid w:val="00C723AF"/>
    <w:rsid w:val="00C72413"/>
    <w:rsid w:val="00C72777"/>
    <w:rsid w:val="00C72999"/>
    <w:rsid w:val="00C72BD1"/>
    <w:rsid w:val="00C72E60"/>
    <w:rsid w:val="00C72EF5"/>
    <w:rsid w:val="00C732C5"/>
    <w:rsid w:val="00C734D6"/>
    <w:rsid w:val="00C7357D"/>
    <w:rsid w:val="00C736D0"/>
    <w:rsid w:val="00C73B26"/>
    <w:rsid w:val="00C73FD9"/>
    <w:rsid w:val="00C740FD"/>
    <w:rsid w:val="00C74115"/>
    <w:rsid w:val="00C74157"/>
    <w:rsid w:val="00C7448E"/>
    <w:rsid w:val="00C744ED"/>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DA"/>
    <w:rsid w:val="00C77BFF"/>
    <w:rsid w:val="00C77C85"/>
    <w:rsid w:val="00C77DF7"/>
    <w:rsid w:val="00C77F7C"/>
    <w:rsid w:val="00C80238"/>
    <w:rsid w:val="00C80547"/>
    <w:rsid w:val="00C80664"/>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74E"/>
    <w:rsid w:val="00C82A17"/>
    <w:rsid w:val="00C82A94"/>
    <w:rsid w:val="00C82B8F"/>
    <w:rsid w:val="00C82CEB"/>
    <w:rsid w:val="00C82E40"/>
    <w:rsid w:val="00C82F52"/>
    <w:rsid w:val="00C831ED"/>
    <w:rsid w:val="00C83570"/>
    <w:rsid w:val="00C83638"/>
    <w:rsid w:val="00C83BBE"/>
    <w:rsid w:val="00C83BED"/>
    <w:rsid w:val="00C83E16"/>
    <w:rsid w:val="00C84186"/>
    <w:rsid w:val="00C849D3"/>
    <w:rsid w:val="00C84A52"/>
    <w:rsid w:val="00C84AFD"/>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81D"/>
    <w:rsid w:val="00C878A1"/>
    <w:rsid w:val="00C87A2F"/>
    <w:rsid w:val="00C87BF9"/>
    <w:rsid w:val="00C87FD4"/>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9DC"/>
    <w:rsid w:val="00C92C2A"/>
    <w:rsid w:val="00C92C7E"/>
    <w:rsid w:val="00C92E1B"/>
    <w:rsid w:val="00C93015"/>
    <w:rsid w:val="00C9318C"/>
    <w:rsid w:val="00C931BA"/>
    <w:rsid w:val="00C93297"/>
    <w:rsid w:val="00C933B5"/>
    <w:rsid w:val="00C93C92"/>
    <w:rsid w:val="00C93EB0"/>
    <w:rsid w:val="00C9409D"/>
    <w:rsid w:val="00C945EC"/>
    <w:rsid w:val="00C946BD"/>
    <w:rsid w:val="00C9475B"/>
    <w:rsid w:val="00C94C60"/>
    <w:rsid w:val="00C94C81"/>
    <w:rsid w:val="00C94E45"/>
    <w:rsid w:val="00C94FC3"/>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3DE"/>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396"/>
    <w:rsid w:val="00CA2406"/>
    <w:rsid w:val="00CA2748"/>
    <w:rsid w:val="00CA28E6"/>
    <w:rsid w:val="00CA2919"/>
    <w:rsid w:val="00CA2B61"/>
    <w:rsid w:val="00CA2C56"/>
    <w:rsid w:val="00CA3334"/>
    <w:rsid w:val="00CA33E1"/>
    <w:rsid w:val="00CA34CF"/>
    <w:rsid w:val="00CA3898"/>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B5F"/>
    <w:rsid w:val="00CA6CF8"/>
    <w:rsid w:val="00CA6FA2"/>
    <w:rsid w:val="00CA710F"/>
    <w:rsid w:val="00CA71D1"/>
    <w:rsid w:val="00CA7296"/>
    <w:rsid w:val="00CA736F"/>
    <w:rsid w:val="00CA73B2"/>
    <w:rsid w:val="00CA744E"/>
    <w:rsid w:val="00CA74E8"/>
    <w:rsid w:val="00CA7528"/>
    <w:rsid w:val="00CA757D"/>
    <w:rsid w:val="00CA77AF"/>
    <w:rsid w:val="00CA7F63"/>
    <w:rsid w:val="00CB0154"/>
    <w:rsid w:val="00CB0160"/>
    <w:rsid w:val="00CB047F"/>
    <w:rsid w:val="00CB06C8"/>
    <w:rsid w:val="00CB0C2A"/>
    <w:rsid w:val="00CB0E5D"/>
    <w:rsid w:val="00CB11BD"/>
    <w:rsid w:val="00CB1368"/>
    <w:rsid w:val="00CB1589"/>
    <w:rsid w:val="00CB1956"/>
    <w:rsid w:val="00CB1F2A"/>
    <w:rsid w:val="00CB1FC6"/>
    <w:rsid w:val="00CB2196"/>
    <w:rsid w:val="00CB2836"/>
    <w:rsid w:val="00CB28E4"/>
    <w:rsid w:val="00CB2911"/>
    <w:rsid w:val="00CB2C90"/>
    <w:rsid w:val="00CB2D0E"/>
    <w:rsid w:val="00CB2F27"/>
    <w:rsid w:val="00CB2FB2"/>
    <w:rsid w:val="00CB3267"/>
    <w:rsid w:val="00CB3541"/>
    <w:rsid w:val="00CB374C"/>
    <w:rsid w:val="00CB37B4"/>
    <w:rsid w:val="00CB3989"/>
    <w:rsid w:val="00CB3CC4"/>
    <w:rsid w:val="00CB4326"/>
    <w:rsid w:val="00CB44EE"/>
    <w:rsid w:val="00CB46CE"/>
    <w:rsid w:val="00CB480A"/>
    <w:rsid w:val="00CB4B45"/>
    <w:rsid w:val="00CB4D5A"/>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96"/>
    <w:rsid w:val="00CC1D7A"/>
    <w:rsid w:val="00CC1E3E"/>
    <w:rsid w:val="00CC1E40"/>
    <w:rsid w:val="00CC21B4"/>
    <w:rsid w:val="00CC2559"/>
    <w:rsid w:val="00CC2596"/>
    <w:rsid w:val="00CC2765"/>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4EE"/>
    <w:rsid w:val="00CC6728"/>
    <w:rsid w:val="00CC6739"/>
    <w:rsid w:val="00CC6B0F"/>
    <w:rsid w:val="00CC6BAB"/>
    <w:rsid w:val="00CC6C99"/>
    <w:rsid w:val="00CC6D4E"/>
    <w:rsid w:val="00CC6D8B"/>
    <w:rsid w:val="00CC6F36"/>
    <w:rsid w:val="00CC6F5D"/>
    <w:rsid w:val="00CC6FE1"/>
    <w:rsid w:val="00CC7163"/>
    <w:rsid w:val="00CC728B"/>
    <w:rsid w:val="00CC7356"/>
    <w:rsid w:val="00CC739C"/>
    <w:rsid w:val="00CC74D5"/>
    <w:rsid w:val="00CC7872"/>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CB"/>
    <w:rsid w:val="00CD179D"/>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D6"/>
    <w:rsid w:val="00CD4A2F"/>
    <w:rsid w:val="00CD4D99"/>
    <w:rsid w:val="00CD4E37"/>
    <w:rsid w:val="00CD4E95"/>
    <w:rsid w:val="00CD4EC5"/>
    <w:rsid w:val="00CD4F04"/>
    <w:rsid w:val="00CD5673"/>
    <w:rsid w:val="00CD574B"/>
    <w:rsid w:val="00CD5A79"/>
    <w:rsid w:val="00CD5C02"/>
    <w:rsid w:val="00CD5DB4"/>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B6"/>
    <w:rsid w:val="00CE05F2"/>
    <w:rsid w:val="00CE0803"/>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A0"/>
    <w:rsid w:val="00CE37D1"/>
    <w:rsid w:val="00CE3ACC"/>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AC"/>
    <w:rsid w:val="00CF057C"/>
    <w:rsid w:val="00CF06E6"/>
    <w:rsid w:val="00CF097F"/>
    <w:rsid w:val="00CF09AF"/>
    <w:rsid w:val="00CF0AAB"/>
    <w:rsid w:val="00CF0E85"/>
    <w:rsid w:val="00CF1113"/>
    <w:rsid w:val="00CF129F"/>
    <w:rsid w:val="00CF146C"/>
    <w:rsid w:val="00CF14AB"/>
    <w:rsid w:val="00CF1669"/>
    <w:rsid w:val="00CF167A"/>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C78"/>
    <w:rsid w:val="00CF2DB0"/>
    <w:rsid w:val="00CF2DD0"/>
    <w:rsid w:val="00CF2E11"/>
    <w:rsid w:val="00CF2E29"/>
    <w:rsid w:val="00CF2FBF"/>
    <w:rsid w:val="00CF2FCF"/>
    <w:rsid w:val="00CF33BA"/>
    <w:rsid w:val="00CF3581"/>
    <w:rsid w:val="00CF3681"/>
    <w:rsid w:val="00CF3816"/>
    <w:rsid w:val="00CF395D"/>
    <w:rsid w:val="00CF3A21"/>
    <w:rsid w:val="00CF3BBC"/>
    <w:rsid w:val="00CF3C03"/>
    <w:rsid w:val="00CF3F01"/>
    <w:rsid w:val="00CF4107"/>
    <w:rsid w:val="00CF4167"/>
    <w:rsid w:val="00CF4281"/>
    <w:rsid w:val="00CF4528"/>
    <w:rsid w:val="00CF455D"/>
    <w:rsid w:val="00CF46E1"/>
    <w:rsid w:val="00CF5093"/>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3F9"/>
    <w:rsid w:val="00CF7406"/>
    <w:rsid w:val="00CF748F"/>
    <w:rsid w:val="00CF751A"/>
    <w:rsid w:val="00CF75EA"/>
    <w:rsid w:val="00CF760D"/>
    <w:rsid w:val="00CF7620"/>
    <w:rsid w:val="00CF778A"/>
    <w:rsid w:val="00CF796F"/>
    <w:rsid w:val="00CF79EF"/>
    <w:rsid w:val="00CF7C3E"/>
    <w:rsid w:val="00CF7CCF"/>
    <w:rsid w:val="00D0039C"/>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CAF"/>
    <w:rsid w:val="00D01F49"/>
    <w:rsid w:val="00D02014"/>
    <w:rsid w:val="00D02369"/>
    <w:rsid w:val="00D029BA"/>
    <w:rsid w:val="00D02C36"/>
    <w:rsid w:val="00D02E17"/>
    <w:rsid w:val="00D02F1A"/>
    <w:rsid w:val="00D0318A"/>
    <w:rsid w:val="00D0319D"/>
    <w:rsid w:val="00D03322"/>
    <w:rsid w:val="00D03390"/>
    <w:rsid w:val="00D039A5"/>
    <w:rsid w:val="00D03D00"/>
    <w:rsid w:val="00D03ECF"/>
    <w:rsid w:val="00D04394"/>
    <w:rsid w:val="00D0482E"/>
    <w:rsid w:val="00D04857"/>
    <w:rsid w:val="00D04A40"/>
    <w:rsid w:val="00D04ADE"/>
    <w:rsid w:val="00D04FC8"/>
    <w:rsid w:val="00D05393"/>
    <w:rsid w:val="00D054C9"/>
    <w:rsid w:val="00D054D5"/>
    <w:rsid w:val="00D05793"/>
    <w:rsid w:val="00D057FA"/>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422"/>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3ED9"/>
    <w:rsid w:val="00D14197"/>
    <w:rsid w:val="00D14204"/>
    <w:rsid w:val="00D142B8"/>
    <w:rsid w:val="00D1439A"/>
    <w:rsid w:val="00D143C5"/>
    <w:rsid w:val="00D14AEB"/>
    <w:rsid w:val="00D14F9D"/>
    <w:rsid w:val="00D150A7"/>
    <w:rsid w:val="00D150BC"/>
    <w:rsid w:val="00D15442"/>
    <w:rsid w:val="00D15514"/>
    <w:rsid w:val="00D15577"/>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BA8"/>
    <w:rsid w:val="00D16CAA"/>
    <w:rsid w:val="00D16CD6"/>
    <w:rsid w:val="00D16DDA"/>
    <w:rsid w:val="00D16FBB"/>
    <w:rsid w:val="00D17072"/>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B46"/>
    <w:rsid w:val="00D22B75"/>
    <w:rsid w:val="00D22C4F"/>
    <w:rsid w:val="00D22D2B"/>
    <w:rsid w:val="00D23378"/>
    <w:rsid w:val="00D234A3"/>
    <w:rsid w:val="00D23556"/>
    <w:rsid w:val="00D23660"/>
    <w:rsid w:val="00D238BD"/>
    <w:rsid w:val="00D2390D"/>
    <w:rsid w:val="00D23A34"/>
    <w:rsid w:val="00D23B89"/>
    <w:rsid w:val="00D23CE2"/>
    <w:rsid w:val="00D23EAA"/>
    <w:rsid w:val="00D2462D"/>
    <w:rsid w:val="00D24A77"/>
    <w:rsid w:val="00D24C7E"/>
    <w:rsid w:val="00D24EB4"/>
    <w:rsid w:val="00D24F19"/>
    <w:rsid w:val="00D25077"/>
    <w:rsid w:val="00D25160"/>
    <w:rsid w:val="00D2530C"/>
    <w:rsid w:val="00D25334"/>
    <w:rsid w:val="00D25409"/>
    <w:rsid w:val="00D254C3"/>
    <w:rsid w:val="00D25645"/>
    <w:rsid w:val="00D25A3A"/>
    <w:rsid w:val="00D25AA1"/>
    <w:rsid w:val="00D25BA8"/>
    <w:rsid w:val="00D25F27"/>
    <w:rsid w:val="00D26009"/>
    <w:rsid w:val="00D261FB"/>
    <w:rsid w:val="00D26283"/>
    <w:rsid w:val="00D2634A"/>
    <w:rsid w:val="00D263B5"/>
    <w:rsid w:val="00D26586"/>
    <w:rsid w:val="00D26726"/>
    <w:rsid w:val="00D268C4"/>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1FA9"/>
    <w:rsid w:val="00D3211C"/>
    <w:rsid w:val="00D32218"/>
    <w:rsid w:val="00D32696"/>
    <w:rsid w:val="00D327E4"/>
    <w:rsid w:val="00D32B6E"/>
    <w:rsid w:val="00D33313"/>
    <w:rsid w:val="00D33410"/>
    <w:rsid w:val="00D33AB3"/>
    <w:rsid w:val="00D33AFC"/>
    <w:rsid w:val="00D34022"/>
    <w:rsid w:val="00D3410B"/>
    <w:rsid w:val="00D3422C"/>
    <w:rsid w:val="00D342E6"/>
    <w:rsid w:val="00D344C9"/>
    <w:rsid w:val="00D3478A"/>
    <w:rsid w:val="00D347D0"/>
    <w:rsid w:val="00D34C49"/>
    <w:rsid w:val="00D34C53"/>
    <w:rsid w:val="00D34DFF"/>
    <w:rsid w:val="00D35089"/>
    <w:rsid w:val="00D350C0"/>
    <w:rsid w:val="00D35102"/>
    <w:rsid w:val="00D353FF"/>
    <w:rsid w:val="00D3557C"/>
    <w:rsid w:val="00D3587B"/>
    <w:rsid w:val="00D358F9"/>
    <w:rsid w:val="00D35C45"/>
    <w:rsid w:val="00D35E9B"/>
    <w:rsid w:val="00D35F53"/>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3EEA"/>
    <w:rsid w:val="00D440D2"/>
    <w:rsid w:val="00D4429F"/>
    <w:rsid w:val="00D44336"/>
    <w:rsid w:val="00D44370"/>
    <w:rsid w:val="00D447E0"/>
    <w:rsid w:val="00D448B6"/>
    <w:rsid w:val="00D448BD"/>
    <w:rsid w:val="00D44A5C"/>
    <w:rsid w:val="00D44DD4"/>
    <w:rsid w:val="00D45581"/>
    <w:rsid w:val="00D455B2"/>
    <w:rsid w:val="00D45626"/>
    <w:rsid w:val="00D45707"/>
    <w:rsid w:val="00D4599C"/>
    <w:rsid w:val="00D45A78"/>
    <w:rsid w:val="00D45BD0"/>
    <w:rsid w:val="00D45C44"/>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0B4"/>
    <w:rsid w:val="00D52200"/>
    <w:rsid w:val="00D52521"/>
    <w:rsid w:val="00D5263F"/>
    <w:rsid w:val="00D52670"/>
    <w:rsid w:val="00D52758"/>
    <w:rsid w:val="00D5294C"/>
    <w:rsid w:val="00D52B6A"/>
    <w:rsid w:val="00D52CCC"/>
    <w:rsid w:val="00D52D46"/>
    <w:rsid w:val="00D52E94"/>
    <w:rsid w:val="00D53768"/>
    <w:rsid w:val="00D53C43"/>
    <w:rsid w:val="00D53C63"/>
    <w:rsid w:val="00D53E0D"/>
    <w:rsid w:val="00D5401D"/>
    <w:rsid w:val="00D54159"/>
    <w:rsid w:val="00D543FC"/>
    <w:rsid w:val="00D544A0"/>
    <w:rsid w:val="00D544F3"/>
    <w:rsid w:val="00D546BA"/>
    <w:rsid w:val="00D5472B"/>
    <w:rsid w:val="00D5473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85D"/>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02"/>
    <w:rsid w:val="00D63A17"/>
    <w:rsid w:val="00D63BAD"/>
    <w:rsid w:val="00D63C23"/>
    <w:rsid w:val="00D63C5F"/>
    <w:rsid w:val="00D63EA2"/>
    <w:rsid w:val="00D640E4"/>
    <w:rsid w:val="00D6410E"/>
    <w:rsid w:val="00D6420E"/>
    <w:rsid w:val="00D6433E"/>
    <w:rsid w:val="00D64346"/>
    <w:rsid w:val="00D643BA"/>
    <w:rsid w:val="00D6447E"/>
    <w:rsid w:val="00D646E4"/>
    <w:rsid w:val="00D647C9"/>
    <w:rsid w:val="00D647F9"/>
    <w:rsid w:val="00D6485C"/>
    <w:rsid w:val="00D64CB8"/>
    <w:rsid w:val="00D65404"/>
    <w:rsid w:val="00D65550"/>
    <w:rsid w:val="00D6575A"/>
    <w:rsid w:val="00D65837"/>
    <w:rsid w:val="00D658B2"/>
    <w:rsid w:val="00D65A2F"/>
    <w:rsid w:val="00D65AAD"/>
    <w:rsid w:val="00D65E41"/>
    <w:rsid w:val="00D6601F"/>
    <w:rsid w:val="00D66022"/>
    <w:rsid w:val="00D66065"/>
    <w:rsid w:val="00D662E2"/>
    <w:rsid w:val="00D6696F"/>
    <w:rsid w:val="00D66986"/>
    <w:rsid w:val="00D66DAA"/>
    <w:rsid w:val="00D66DF5"/>
    <w:rsid w:val="00D6705F"/>
    <w:rsid w:val="00D67186"/>
    <w:rsid w:val="00D6742C"/>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9D1"/>
    <w:rsid w:val="00D71B2B"/>
    <w:rsid w:val="00D71BC6"/>
    <w:rsid w:val="00D71D52"/>
    <w:rsid w:val="00D72177"/>
    <w:rsid w:val="00D722B3"/>
    <w:rsid w:val="00D7269D"/>
    <w:rsid w:val="00D726CD"/>
    <w:rsid w:val="00D728A4"/>
    <w:rsid w:val="00D72B6D"/>
    <w:rsid w:val="00D72C3C"/>
    <w:rsid w:val="00D72C73"/>
    <w:rsid w:val="00D72E80"/>
    <w:rsid w:val="00D732B3"/>
    <w:rsid w:val="00D732F3"/>
    <w:rsid w:val="00D73347"/>
    <w:rsid w:val="00D7339E"/>
    <w:rsid w:val="00D73541"/>
    <w:rsid w:val="00D73682"/>
    <w:rsid w:val="00D7384C"/>
    <w:rsid w:val="00D73944"/>
    <w:rsid w:val="00D73A3C"/>
    <w:rsid w:val="00D73A6B"/>
    <w:rsid w:val="00D73B8A"/>
    <w:rsid w:val="00D73C0F"/>
    <w:rsid w:val="00D73C60"/>
    <w:rsid w:val="00D73DAD"/>
    <w:rsid w:val="00D73E0D"/>
    <w:rsid w:val="00D7440E"/>
    <w:rsid w:val="00D7442D"/>
    <w:rsid w:val="00D74461"/>
    <w:rsid w:val="00D7480B"/>
    <w:rsid w:val="00D748B6"/>
    <w:rsid w:val="00D74AF7"/>
    <w:rsid w:val="00D74B46"/>
    <w:rsid w:val="00D74EA0"/>
    <w:rsid w:val="00D7505F"/>
    <w:rsid w:val="00D750B2"/>
    <w:rsid w:val="00D75438"/>
    <w:rsid w:val="00D7568F"/>
    <w:rsid w:val="00D75843"/>
    <w:rsid w:val="00D758A0"/>
    <w:rsid w:val="00D758A1"/>
    <w:rsid w:val="00D759BB"/>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DB1"/>
    <w:rsid w:val="00D81E49"/>
    <w:rsid w:val="00D81E9C"/>
    <w:rsid w:val="00D81F53"/>
    <w:rsid w:val="00D820F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EDC"/>
    <w:rsid w:val="00D84EF3"/>
    <w:rsid w:val="00D850FC"/>
    <w:rsid w:val="00D8519C"/>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80C"/>
    <w:rsid w:val="00D879C8"/>
    <w:rsid w:val="00D87DA3"/>
    <w:rsid w:val="00D9014A"/>
    <w:rsid w:val="00D90343"/>
    <w:rsid w:val="00D90449"/>
    <w:rsid w:val="00D909E0"/>
    <w:rsid w:val="00D90A50"/>
    <w:rsid w:val="00D90C95"/>
    <w:rsid w:val="00D90CBF"/>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00E"/>
    <w:rsid w:val="00D93112"/>
    <w:rsid w:val="00D93181"/>
    <w:rsid w:val="00D931B6"/>
    <w:rsid w:val="00D931F2"/>
    <w:rsid w:val="00D93655"/>
    <w:rsid w:val="00D93B09"/>
    <w:rsid w:val="00D94662"/>
    <w:rsid w:val="00D948A0"/>
    <w:rsid w:val="00D94BB0"/>
    <w:rsid w:val="00D94FF3"/>
    <w:rsid w:val="00D957C0"/>
    <w:rsid w:val="00D95936"/>
    <w:rsid w:val="00D95BF0"/>
    <w:rsid w:val="00D95BFF"/>
    <w:rsid w:val="00D9601B"/>
    <w:rsid w:val="00D9605B"/>
    <w:rsid w:val="00D96193"/>
    <w:rsid w:val="00D96326"/>
    <w:rsid w:val="00D963EE"/>
    <w:rsid w:val="00D96438"/>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7AF"/>
    <w:rsid w:val="00DA08DB"/>
    <w:rsid w:val="00DA0933"/>
    <w:rsid w:val="00DA0B03"/>
    <w:rsid w:val="00DA0C77"/>
    <w:rsid w:val="00DA0FC0"/>
    <w:rsid w:val="00DA100D"/>
    <w:rsid w:val="00DA10CE"/>
    <w:rsid w:val="00DA12DD"/>
    <w:rsid w:val="00DA1317"/>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5F0"/>
    <w:rsid w:val="00DA477D"/>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DA"/>
    <w:rsid w:val="00DB1A50"/>
    <w:rsid w:val="00DB1C14"/>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628"/>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0D50"/>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3A7"/>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60D7"/>
    <w:rsid w:val="00DD6241"/>
    <w:rsid w:val="00DD634C"/>
    <w:rsid w:val="00DD6396"/>
    <w:rsid w:val="00DD644A"/>
    <w:rsid w:val="00DD6544"/>
    <w:rsid w:val="00DD6806"/>
    <w:rsid w:val="00DD699B"/>
    <w:rsid w:val="00DD6AAE"/>
    <w:rsid w:val="00DD6C53"/>
    <w:rsid w:val="00DD6C70"/>
    <w:rsid w:val="00DD6C7F"/>
    <w:rsid w:val="00DD6CB7"/>
    <w:rsid w:val="00DD6CED"/>
    <w:rsid w:val="00DD6DA2"/>
    <w:rsid w:val="00DD6E2B"/>
    <w:rsid w:val="00DD6ED6"/>
    <w:rsid w:val="00DD6FB2"/>
    <w:rsid w:val="00DD71F0"/>
    <w:rsid w:val="00DD73B8"/>
    <w:rsid w:val="00DD761C"/>
    <w:rsid w:val="00DD766A"/>
    <w:rsid w:val="00DD7BEE"/>
    <w:rsid w:val="00DD7DF3"/>
    <w:rsid w:val="00DD7E82"/>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C4"/>
    <w:rsid w:val="00DE363A"/>
    <w:rsid w:val="00DE36B5"/>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2E8"/>
    <w:rsid w:val="00DE54B6"/>
    <w:rsid w:val="00DE55B8"/>
    <w:rsid w:val="00DE5634"/>
    <w:rsid w:val="00DE57F5"/>
    <w:rsid w:val="00DE588B"/>
    <w:rsid w:val="00DE5B74"/>
    <w:rsid w:val="00DE5E88"/>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57F"/>
    <w:rsid w:val="00DE7A94"/>
    <w:rsid w:val="00DE7D03"/>
    <w:rsid w:val="00DE7D5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DA"/>
    <w:rsid w:val="00DF1B68"/>
    <w:rsid w:val="00DF1DCF"/>
    <w:rsid w:val="00DF1DE2"/>
    <w:rsid w:val="00DF1F47"/>
    <w:rsid w:val="00DF1FD6"/>
    <w:rsid w:val="00DF20E2"/>
    <w:rsid w:val="00DF21B5"/>
    <w:rsid w:val="00DF257A"/>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863"/>
    <w:rsid w:val="00DF7BD5"/>
    <w:rsid w:val="00DF7D00"/>
    <w:rsid w:val="00E00138"/>
    <w:rsid w:val="00E0026A"/>
    <w:rsid w:val="00E0027C"/>
    <w:rsid w:val="00E00352"/>
    <w:rsid w:val="00E0042A"/>
    <w:rsid w:val="00E004D1"/>
    <w:rsid w:val="00E00885"/>
    <w:rsid w:val="00E008E0"/>
    <w:rsid w:val="00E00918"/>
    <w:rsid w:val="00E00997"/>
    <w:rsid w:val="00E00A07"/>
    <w:rsid w:val="00E00D52"/>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2E66"/>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E08"/>
    <w:rsid w:val="00E04ED9"/>
    <w:rsid w:val="00E04EE6"/>
    <w:rsid w:val="00E04FDD"/>
    <w:rsid w:val="00E05508"/>
    <w:rsid w:val="00E055E6"/>
    <w:rsid w:val="00E057AB"/>
    <w:rsid w:val="00E057B3"/>
    <w:rsid w:val="00E05A43"/>
    <w:rsid w:val="00E05B03"/>
    <w:rsid w:val="00E064F9"/>
    <w:rsid w:val="00E06507"/>
    <w:rsid w:val="00E066DB"/>
    <w:rsid w:val="00E0683A"/>
    <w:rsid w:val="00E06AF4"/>
    <w:rsid w:val="00E06BA7"/>
    <w:rsid w:val="00E06BB8"/>
    <w:rsid w:val="00E06DAA"/>
    <w:rsid w:val="00E06DE1"/>
    <w:rsid w:val="00E06E12"/>
    <w:rsid w:val="00E07481"/>
    <w:rsid w:val="00E07623"/>
    <w:rsid w:val="00E07686"/>
    <w:rsid w:val="00E07856"/>
    <w:rsid w:val="00E079A8"/>
    <w:rsid w:val="00E07AA5"/>
    <w:rsid w:val="00E07B4A"/>
    <w:rsid w:val="00E07BE0"/>
    <w:rsid w:val="00E07E45"/>
    <w:rsid w:val="00E1007C"/>
    <w:rsid w:val="00E100C9"/>
    <w:rsid w:val="00E102BD"/>
    <w:rsid w:val="00E102F2"/>
    <w:rsid w:val="00E1039D"/>
    <w:rsid w:val="00E103F8"/>
    <w:rsid w:val="00E104DE"/>
    <w:rsid w:val="00E1074E"/>
    <w:rsid w:val="00E107FE"/>
    <w:rsid w:val="00E10A6D"/>
    <w:rsid w:val="00E10D31"/>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61A1"/>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431"/>
    <w:rsid w:val="00E2144A"/>
    <w:rsid w:val="00E214A3"/>
    <w:rsid w:val="00E214B1"/>
    <w:rsid w:val="00E214FB"/>
    <w:rsid w:val="00E2152A"/>
    <w:rsid w:val="00E216A5"/>
    <w:rsid w:val="00E218F5"/>
    <w:rsid w:val="00E21930"/>
    <w:rsid w:val="00E21CCC"/>
    <w:rsid w:val="00E21F70"/>
    <w:rsid w:val="00E21FD8"/>
    <w:rsid w:val="00E221D5"/>
    <w:rsid w:val="00E22485"/>
    <w:rsid w:val="00E224C9"/>
    <w:rsid w:val="00E22559"/>
    <w:rsid w:val="00E22658"/>
    <w:rsid w:val="00E226D4"/>
    <w:rsid w:val="00E2283B"/>
    <w:rsid w:val="00E22923"/>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1C"/>
    <w:rsid w:val="00E23B9C"/>
    <w:rsid w:val="00E23C9D"/>
    <w:rsid w:val="00E23CD5"/>
    <w:rsid w:val="00E23E14"/>
    <w:rsid w:val="00E24173"/>
    <w:rsid w:val="00E242C1"/>
    <w:rsid w:val="00E2446F"/>
    <w:rsid w:val="00E244AF"/>
    <w:rsid w:val="00E2452B"/>
    <w:rsid w:val="00E24955"/>
    <w:rsid w:val="00E24B86"/>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9EE"/>
    <w:rsid w:val="00E31AA6"/>
    <w:rsid w:val="00E31E03"/>
    <w:rsid w:val="00E321EC"/>
    <w:rsid w:val="00E3231C"/>
    <w:rsid w:val="00E325CA"/>
    <w:rsid w:val="00E32705"/>
    <w:rsid w:val="00E327EE"/>
    <w:rsid w:val="00E328FD"/>
    <w:rsid w:val="00E3298A"/>
    <w:rsid w:val="00E32B6F"/>
    <w:rsid w:val="00E32CF4"/>
    <w:rsid w:val="00E32E0E"/>
    <w:rsid w:val="00E3302D"/>
    <w:rsid w:val="00E33052"/>
    <w:rsid w:val="00E330B3"/>
    <w:rsid w:val="00E3310B"/>
    <w:rsid w:val="00E3325A"/>
    <w:rsid w:val="00E332FC"/>
    <w:rsid w:val="00E3337D"/>
    <w:rsid w:val="00E33772"/>
    <w:rsid w:val="00E33802"/>
    <w:rsid w:val="00E3380F"/>
    <w:rsid w:val="00E33814"/>
    <w:rsid w:val="00E339C6"/>
    <w:rsid w:val="00E33A45"/>
    <w:rsid w:val="00E33BB9"/>
    <w:rsid w:val="00E33D95"/>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8EF"/>
    <w:rsid w:val="00E36977"/>
    <w:rsid w:val="00E36D0F"/>
    <w:rsid w:val="00E36DCC"/>
    <w:rsid w:val="00E36E49"/>
    <w:rsid w:val="00E375F4"/>
    <w:rsid w:val="00E3765D"/>
    <w:rsid w:val="00E377BF"/>
    <w:rsid w:val="00E37C25"/>
    <w:rsid w:val="00E37EAD"/>
    <w:rsid w:val="00E37F7B"/>
    <w:rsid w:val="00E40148"/>
    <w:rsid w:val="00E40362"/>
    <w:rsid w:val="00E4042B"/>
    <w:rsid w:val="00E40CEB"/>
    <w:rsid w:val="00E40DAE"/>
    <w:rsid w:val="00E41195"/>
    <w:rsid w:val="00E41684"/>
    <w:rsid w:val="00E41A3E"/>
    <w:rsid w:val="00E41AEB"/>
    <w:rsid w:val="00E41BEE"/>
    <w:rsid w:val="00E41D2F"/>
    <w:rsid w:val="00E420CB"/>
    <w:rsid w:val="00E422D1"/>
    <w:rsid w:val="00E42926"/>
    <w:rsid w:val="00E42A25"/>
    <w:rsid w:val="00E42FF3"/>
    <w:rsid w:val="00E43070"/>
    <w:rsid w:val="00E432AE"/>
    <w:rsid w:val="00E43375"/>
    <w:rsid w:val="00E4342A"/>
    <w:rsid w:val="00E4349A"/>
    <w:rsid w:val="00E4356E"/>
    <w:rsid w:val="00E43731"/>
    <w:rsid w:val="00E43A1E"/>
    <w:rsid w:val="00E43C0B"/>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F76"/>
    <w:rsid w:val="00E5315C"/>
    <w:rsid w:val="00E531CA"/>
    <w:rsid w:val="00E53274"/>
    <w:rsid w:val="00E53467"/>
    <w:rsid w:val="00E535AA"/>
    <w:rsid w:val="00E536FC"/>
    <w:rsid w:val="00E538E0"/>
    <w:rsid w:val="00E53B27"/>
    <w:rsid w:val="00E53C64"/>
    <w:rsid w:val="00E540E9"/>
    <w:rsid w:val="00E54A39"/>
    <w:rsid w:val="00E54A79"/>
    <w:rsid w:val="00E54C66"/>
    <w:rsid w:val="00E54D33"/>
    <w:rsid w:val="00E54D9A"/>
    <w:rsid w:val="00E5503C"/>
    <w:rsid w:val="00E55174"/>
    <w:rsid w:val="00E5520C"/>
    <w:rsid w:val="00E55446"/>
    <w:rsid w:val="00E55579"/>
    <w:rsid w:val="00E555FA"/>
    <w:rsid w:val="00E55754"/>
    <w:rsid w:val="00E55DED"/>
    <w:rsid w:val="00E55E21"/>
    <w:rsid w:val="00E560FC"/>
    <w:rsid w:val="00E562E3"/>
    <w:rsid w:val="00E565A5"/>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182"/>
    <w:rsid w:val="00E6239A"/>
    <w:rsid w:val="00E62427"/>
    <w:rsid w:val="00E6248C"/>
    <w:rsid w:val="00E624DA"/>
    <w:rsid w:val="00E627DF"/>
    <w:rsid w:val="00E629BC"/>
    <w:rsid w:val="00E629F9"/>
    <w:rsid w:val="00E62A41"/>
    <w:rsid w:val="00E62AF2"/>
    <w:rsid w:val="00E62D18"/>
    <w:rsid w:val="00E630F7"/>
    <w:rsid w:val="00E63563"/>
    <w:rsid w:val="00E6398C"/>
    <w:rsid w:val="00E63993"/>
    <w:rsid w:val="00E63A6B"/>
    <w:rsid w:val="00E63E74"/>
    <w:rsid w:val="00E64054"/>
    <w:rsid w:val="00E6412A"/>
    <w:rsid w:val="00E64286"/>
    <w:rsid w:val="00E6439F"/>
    <w:rsid w:val="00E64763"/>
    <w:rsid w:val="00E647A4"/>
    <w:rsid w:val="00E64D0C"/>
    <w:rsid w:val="00E64E1B"/>
    <w:rsid w:val="00E65330"/>
    <w:rsid w:val="00E65544"/>
    <w:rsid w:val="00E65635"/>
    <w:rsid w:val="00E65686"/>
    <w:rsid w:val="00E65930"/>
    <w:rsid w:val="00E65E6B"/>
    <w:rsid w:val="00E660EF"/>
    <w:rsid w:val="00E66108"/>
    <w:rsid w:val="00E66262"/>
    <w:rsid w:val="00E6640D"/>
    <w:rsid w:val="00E6682F"/>
    <w:rsid w:val="00E668E7"/>
    <w:rsid w:val="00E66E59"/>
    <w:rsid w:val="00E66F25"/>
    <w:rsid w:val="00E67078"/>
    <w:rsid w:val="00E67309"/>
    <w:rsid w:val="00E676AA"/>
    <w:rsid w:val="00E67867"/>
    <w:rsid w:val="00E67B67"/>
    <w:rsid w:val="00E7039C"/>
    <w:rsid w:val="00E7042D"/>
    <w:rsid w:val="00E704A7"/>
    <w:rsid w:val="00E705D8"/>
    <w:rsid w:val="00E705E5"/>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A7F"/>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4F"/>
    <w:rsid w:val="00E7538A"/>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4E1"/>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20A"/>
    <w:rsid w:val="00E81490"/>
    <w:rsid w:val="00E815AC"/>
    <w:rsid w:val="00E81CFB"/>
    <w:rsid w:val="00E81F9F"/>
    <w:rsid w:val="00E81FFC"/>
    <w:rsid w:val="00E8228D"/>
    <w:rsid w:val="00E82392"/>
    <w:rsid w:val="00E826C8"/>
    <w:rsid w:val="00E826C9"/>
    <w:rsid w:val="00E827DA"/>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80B"/>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715"/>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DAC"/>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DC4"/>
    <w:rsid w:val="00EA6E32"/>
    <w:rsid w:val="00EA6F2D"/>
    <w:rsid w:val="00EA6F8A"/>
    <w:rsid w:val="00EA7010"/>
    <w:rsid w:val="00EA708C"/>
    <w:rsid w:val="00EA7259"/>
    <w:rsid w:val="00EA7504"/>
    <w:rsid w:val="00EA7789"/>
    <w:rsid w:val="00EA77BD"/>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A82"/>
    <w:rsid w:val="00EB3B3B"/>
    <w:rsid w:val="00EB3B84"/>
    <w:rsid w:val="00EB3CE0"/>
    <w:rsid w:val="00EB3DB0"/>
    <w:rsid w:val="00EB3E12"/>
    <w:rsid w:val="00EB410B"/>
    <w:rsid w:val="00EB428D"/>
    <w:rsid w:val="00EB42B1"/>
    <w:rsid w:val="00EB42C8"/>
    <w:rsid w:val="00EB45B3"/>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E0C"/>
    <w:rsid w:val="00EB7E4D"/>
    <w:rsid w:val="00EB7FE8"/>
    <w:rsid w:val="00EC0214"/>
    <w:rsid w:val="00EC0438"/>
    <w:rsid w:val="00EC0679"/>
    <w:rsid w:val="00EC102F"/>
    <w:rsid w:val="00EC10F1"/>
    <w:rsid w:val="00EC117E"/>
    <w:rsid w:val="00EC12D9"/>
    <w:rsid w:val="00EC150B"/>
    <w:rsid w:val="00EC1585"/>
    <w:rsid w:val="00EC16A5"/>
    <w:rsid w:val="00EC16AD"/>
    <w:rsid w:val="00EC183D"/>
    <w:rsid w:val="00EC1D83"/>
    <w:rsid w:val="00EC1E17"/>
    <w:rsid w:val="00EC1E2F"/>
    <w:rsid w:val="00EC1F32"/>
    <w:rsid w:val="00EC23DC"/>
    <w:rsid w:val="00EC24C6"/>
    <w:rsid w:val="00EC283D"/>
    <w:rsid w:val="00EC2A47"/>
    <w:rsid w:val="00EC2B2B"/>
    <w:rsid w:val="00EC2E21"/>
    <w:rsid w:val="00EC310B"/>
    <w:rsid w:val="00EC331F"/>
    <w:rsid w:val="00EC3484"/>
    <w:rsid w:val="00EC34AB"/>
    <w:rsid w:val="00EC36DD"/>
    <w:rsid w:val="00EC384B"/>
    <w:rsid w:val="00EC3878"/>
    <w:rsid w:val="00EC3B89"/>
    <w:rsid w:val="00EC3DDB"/>
    <w:rsid w:val="00EC3E72"/>
    <w:rsid w:val="00EC4034"/>
    <w:rsid w:val="00EC42A3"/>
    <w:rsid w:val="00EC43A9"/>
    <w:rsid w:val="00EC45F1"/>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A63"/>
    <w:rsid w:val="00EC5F1A"/>
    <w:rsid w:val="00EC61A7"/>
    <w:rsid w:val="00EC6337"/>
    <w:rsid w:val="00EC6902"/>
    <w:rsid w:val="00EC6B4C"/>
    <w:rsid w:val="00EC6BC9"/>
    <w:rsid w:val="00EC6D68"/>
    <w:rsid w:val="00EC6FB8"/>
    <w:rsid w:val="00EC7183"/>
    <w:rsid w:val="00EC71AB"/>
    <w:rsid w:val="00EC75AD"/>
    <w:rsid w:val="00EC75EF"/>
    <w:rsid w:val="00EC7CB0"/>
    <w:rsid w:val="00EC7F73"/>
    <w:rsid w:val="00ED022F"/>
    <w:rsid w:val="00ED043A"/>
    <w:rsid w:val="00ED04CE"/>
    <w:rsid w:val="00ED0699"/>
    <w:rsid w:val="00ED0B40"/>
    <w:rsid w:val="00ED0C2A"/>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2F"/>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B1"/>
    <w:rsid w:val="00ED769D"/>
    <w:rsid w:val="00ED76C7"/>
    <w:rsid w:val="00ED7865"/>
    <w:rsid w:val="00ED7A2D"/>
    <w:rsid w:val="00ED7ED0"/>
    <w:rsid w:val="00EE0455"/>
    <w:rsid w:val="00EE0733"/>
    <w:rsid w:val="00EE08BC"/>
    <w:rsid w:val="00EE099F"/>
    <w:rsid w:val="00EE09EA"/>
    <w:rsid w:val="00EE0A3C"/>
    <w:rsid w:val="00EE0A49"/>
    <w:rsid w:val="00EE0B1A"/>
    <w:rsid w:val="00EE0B39"/>
    <w:rsid w:val="00EE0D2B"/>
    <w:rsid w:val="00EE0E09"/>
    <w:rsid w:val="00EE0F6F"/>
    <w:rsid w:val="00EE0F7F"/>
    <w:rsid w:val="00EE1167"/>
    <w:rsid w:val="00EE12DA"/>
    <w:rsid w:val="00EE13D1"/>
    <w:rsid w:val="00EE13DB"/>
    <w:rsid w:val="00EE13FB"/>
    <w:rsid w:val="00EE15CA"/>
    <w:rsid w:val="00EE1704"/>
    <w:rsid w:val="00EE18BB"/>
    <w:rsid w:val="00EE1923"/>
    <w:rsid w:val="00EE1ADA"/>
    <w:rsid w:val="00EE1BBF"/>
    <w:rsid w:val="00EE1CDA"/>
    <w:rsid w:val="00EE1D5D"/>
    <w:rsid w:val="00EE1F60"/>
    <w:rsid w:val="00EE2328"/>
    <w:rsid w:val="00EE24B7"/>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60B"/>
    <w:rsid w:val="00EE5E6D"/>
    <w:rsid w:val="00EE5F15"/>
    <w:rsid w:val="00EE607C"/>
    <w:rsid w:val="00EE61DE"/>
    <w:rsid w:val="00EE620F"/>
    <w:rsid w:val="00EE62B4"/>
    <w:rsid w:val="00EE636D"/>
    <w:rsid w:val="00EE6457"/>
    <w:rsid w:val="00EE64A6"/>
    <w:rsid w:val="00EE651C"/>
    <w:rsid w:val="00EE664A"/>
    <w:rsid w:val="00EE6672"/>
    <w:rsid w:val="00EE66B1"/>
    <w:rsid w:val="00EE6881"/>
    <w:rsid w:val="00EE6946"/>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D1E"/>
    <w:rsid w:val="00EF0E50"/>
    <w:rsid w:val="00EF0F79"/>
    <w:rsid w:val="00EF0F7C"/>
    <w:rsid w:val="00EF118F"/>
    <w:rsid w:val="00EF13AA"/>
    <w:rsid w:val="00EF13CD"/>
    <w:rsid w:val="00EF18A4"/>
    <w:rsid w:val="00EF19CA"/>
    <w:rsid w:val="00EF1A28"/>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9E2"/>
    <w:rsid w:val="00EF4A4D"/>
    <w:rsid w:val="00EF4F32"/>
    <w:rsid w:val="00EF5027"/>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0EE"/>
    <w:rsid w:val="00EF743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0D0E"/>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8F"/>
    <w:rsid w:val="00F03891"/>
    <w:rsid w:val="00F0395D"/>
    <w:rsid w:val="00F03BE2"/>
    <w:rsid w:val="00F03C7E"/>
    <w:rsid w:val="00F03E81"/>
    <w:rsid w:val="00F0407A"/>
    <w:rsid w:val="00F04106"/>
    <w:rsid w:val="00F04150"/>
    <w:rsid w:val="00F0417C"/>
    <w:rsid w:val="00F0427F"/>
    <w:rsid w:val="00F04551"/>
    <w:rsid w:val="00F046AE"/>
    <w:rsid w:val="00F04745"/>
    <w:rsid w:val="00F04CCB"/>
    <w:rsid w:val="00F04D51"/>
    <w:rsid w:val="00F04F3E"/>
    <w:rsid w:val="00F05026"/>
    <w:rsid w:val="00F0522E"/>
    <w:rsid w:val="00F054C2"/>
    <w:rsid w:val="00F05693"/>
    <w:rsid w:val="00F056E3"/>
    <w:rsid w:val="00F05C95"/>
    <w:rsid w:val="00F05CD2"/>
    <w:rsid w:val="00F05EED"/>
    <w:rsid w:val="00F060DE"/>
    <w:rsid w:val="00F06778"/>
    <w:rsid w:val="00F06B2D"/>
    <w:rsid w:val="00F06CC4"/>
    <w:rsid w:val="00F06D58"/>
    <w:rsid w:val="00F06F02"/>
    <w:rsid w:val="00F072A7"/>
    <w:rsid w:val="00F073F9"/>
    <w:rsid w:val="00F07410"/>
    <w:rsid w:val="00F074BC"/>
    <w:rsid w:val="00F078A9"/>
    <w:rsid w:val="00F0792B"/>
    <w:rsid w:val="00F07B98"/>
    <w:rsid w:val="00F100FE"/>
    <w:rsid w:val="00F10189"/>
    <w:rsid w:val="00F102E3"/>
    <w:rsid w:val="00F10437"/>
    <w:rsid w:val="00F10465"/>
    <w:rsid w:val="00F1049A"/>
    <w:rsid w:val="00F10652"/>
    <w:rsid w:val="00F10864"/>
    <w:rsid w:val="00F108F5"/>
    <w:rsid w:val="00F10925"/>
    <w:rsid w:val="00F10A84"/>
    <w:rsid w:val="00F10FB1"/>
    <w:rsid w:val="00F1123F"/>
    <w:rsid w:val="00F11451"/>
    <w:rsid w:val="00F11644"/>
    <w:rsid w:val="00F1165E"/>
    <w:rsid w:val="00F11A05"/>
    <w:rsid w:val="00F11CF5"/>
    <w:rsid w:val="00F11F40"/>
    <w:rsid w:val="00F1205E"/>
    <w:rsid w:val="00F121D5"/>
    <w:rsid w:val="00F123DC"/>
    <w:rsid w:val="00F124CB"/>
    <w:rsid w:val="00F12B3D"/>
    <w:rsid w:val="00F12C7C"/>
    <w:rsid w:val="00F12D63"/>
    <w:rsid w:val="00F12FF4"/>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714"/>
    <w:rsid w:val="00F16859"/>
    <w:rsid w:val="00F168D5"/>
    <w:rsid w:val="00F16960"/>
    <w:rsid w:val="00F16BB1"/>
    <w:rsid w:val="00F1755C"/>
    <w:rsid w:val="00F179DB"/>
    <w:rsid w:val="00F17A8F"/>
    <w:rsid w:val="00F20046"/>
    <w:rsid w:val="00F202B2"/>
    <w:rsid w:val="00F204AA"/>
    <w:rsid w:val="00F206FE"/>
    <w:rsid w:val="00F208CF"/>
    <w:rsid w:val="00F20F21"/>
    <w:rsid w:val="00F20F5B"/>
    <w:rsid w:val="00F21048"/>
    <w:rsid w:val="00F210AB"/>
    <w:rsid w:val="00F211D0"/>
    <w:rsid w:val="00F215C3"/>
    <w:rsid w:val="00F21857"/>
    <w:rsid w:val="00F218EF"/>
    <w:rsid w:val="00F218F8"/>
    <w:rsid w:val="00F21913"/>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297"/>
    <w:rsid w:val="00F30353"/>
    <w:rsid w:val="00F306EB"/>
    <w:rsid w:val="00F307C4"/>
    <w:rsid w:val="00F308C0"/>
    <w:rsid w:val="00F30A9B"/>
    <w:rsid w:val="00F30AD5"/>
    <w:rsid w:val="00F30B29"/>
    <w:rsid w:val="00F30DF7"/>
    <w:rsid w:val="00F30ED3"/>
    <w:rsid w:val="00F30F37"/>
    <w:rsid w:val="00F30F54"/>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2B"/>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1A4"/>
    <w:rsid w:val="00F3521B"/>
    <w:rsid w:val="00F352C4"/>
    <w:rsid w:val="00F3547C"/>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C71"/>
    <w:rsid w:val="00F36D41"/>
    <w:rsid w:val="00F36EA8"/>
    <w:rsid w:val="00F36F00"/>
    <w:rsid w:val="00F36F29"/>
    <w:rsid w:val="00F37098"/>
    <w:rsid w:val="00F370CB"/>
    <w:rsid w:val="00F372D1"/>
    <w:rsid w:val="00F372E9"/>
    <w:rsid w:val="00F37300"/>
    <w:rsid w:val="00F374AD"/>
    <w:rsid w:val="00F377A2"/>
    <w:rsid w:val="00F378E0"/>
    <w:rsid w:val="00F37922"/>
    <w:rsid w:val="00F37932"/>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00E"/>
    <w:rsid w:val="00F4218D"/>
    <w:rsid w:val="00F4223A"/>
    <w:rsid w:val="00F4232B"/>
    <w:rsid w:val="00F425D6"/>
    <w:rsid w:val="00F42758"/>
    <w:rsid w:val="00F42910"/>
    <w:rsid w:val="00F42C2B"/>
    <w:rsid w:val="00F42E53"/>
    <w:rsid w:val="00F42F43"/>
    <w:rsid w:val="00F4319A"/>
    <w:rsid w:val="00F4330B"/>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9EC"/>
    <w:rsid w:val="00F46DF3"/>
    <w:rsid w:val="00F46E40"/>
    <w:rsid w:val="00F46F8B"/>
    <w:rsid w:val="00F47132"/>
    <w:rsid w:val="00F47262"/>
    <w:rsid w:val="00F4732B"/>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76"/>
    <w:rsid w:val="00F5047C"/>
    <w:rsid w:val="00F50671"/>
    <w:rsid w:val="00F50780"/>
    <w:rsid w:val="00F50849"/>
    <w:rsid w:val="00F50A88"/>
    <w:rsid w:val="00F50DDC"/>
    <w:rsid w:val="00F51161"/>
    <w:rsid w:val="00F513BA"/>
    <w:rsid w:val="00F51447"/>
    <w:rsid w:val="00F514EF"/>
    <w:rsid w:val="00F515F5"/>
    <w:rsid w:val="00F516F4"/>
    <w:rsid w:val="00F51A5F"/>
    <w:rsid w:val="00F51B36"/>
    <w:rsid w:val="00F51BA1"/>
    <w:rsid w:val="00F52756"/>
    <w:rsid w:val="00F527FE"/>
    <w:rsid w:val="00F52A47"/>
    <w:rsid w:val="00F52A4B"/>
    <w:rsid w:val="00F52A79"/>
    <w:rsid w:val="00F52ACA"/>
    <w:rsid w:val="00F52BC1"/>
    <w:rsid w:val="00F52C23"/>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3DB"/>
    <w:rsid w:val="00F5675E"/>
    <w:rsid w:val="00F568E7"/>
    <w:rsid w:val="00F568FF"/>
    <w:rsid w:val="00F56918"/>
    <w:rsid w:val="00F56921"/>
    <w:rsid w:val="00F56B25"/>
    <w:rsid w:val="00F56BB4"/>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0EB7"/>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156"/>
    <w:rsid w:val="00F64240"/>
    <w:rsid w:val="00F6433C"/>
    <w:rsid w:val="00F64368"/>
    <w:rsid w:val="00F644A5"/>
    <w:rsid w:val="00F6474A"/>
    <w:rsid w:val="00F64788"/>
    <w:rsid w:val="00F64966"/>
    <w:rsid w:val="00F64F9F"/>
    <w:rsid w:val="00F654FA"/>
    <w:rsid w:val="00F65506"/>
    <w:rsid w:val="00F65D14"/>
    <w:rsid w:val="00F660B8"/>
    <w:rsid w:val="00F66192"/>
    <w:rsid w:val="00F6623D"/>
    <w:rsid w:val="00F66330"/>
    <w:rsid w:val="00F667E7"/>
    <w:rsid w:val="00F668FC"/>
    <w:rsid w:val="00F669E3"/>
    <w:rsid w:val="00F66A84"/>
    <w:rsid w:val="00F66ABC"/>
    <w:rsid w:val="00F670DB"/>
    <w:rsid w:val="00F6776B"/>
    <w:rsid w:val="00F67814"/>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076"/>
    <w:rsid w:val="00F721A1"/>
    <w:rsid w:val="00F7232B"/>
    <w:rsid w:val="00F724E3"/>
    <w:rsid w:val="00F72528"/>
    <w:rsid w:val="00F725D5"/>
    <w:rsid w:val="00F727AA"/>
    <w:rsid w:val="00F729CA"/>
    <w:rsid w:val="00F72C94"/>
    <w:rsid w:val="00F73014"/>
    <w:rsid w:val="00F7302B"/>
    <w:rsid w:val="00F73042"/>
    <w:rsid w:val="00F73106"/>
    <w:rsid w:val="00F732E7"/>
    <w:rsid w:val="00F7337E"/>
    <w:rsid w:val="00F735DF"/>
    <w:rsid w:val="00F7361E"/>
    <w:rsid w:val="00F7365E"/>
    <w:rsid w:val="00F737EA"/>
    <w:rsid w:val="00F7390E"/>
    <w:rsid w:val="00F7393E"/>
    <w:rsid w:val="00F73D87"/>
    <w:rsid w:val="00F73EF9"/>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792A"/>
    <w:rsid w:val="00F77C01"/>
    <w:rsid w:val="00F77C47"/>
    <w:rsid w:val="00F77CFA"/>
    <w:rsid w:val="00F77D33"/>
    <w:rsid w:val="00F80425"/>
    <w:rsid w:val="00F80830"/>
    <w:rsid w:val="00F80BC2"/>
    <w:rsid w:val="00F80D8F"/>
    <w:rsid w:val="00F80F44"/>
    <w:rsid w:val="00F81043"/>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4D"/>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AA"/>
    <w:rsid w:val="00F90BEE"/>
    <w:rsid w:val="00F90C86"/>
    <w:rsid w:val="00F90CBF"/>
    <w:rsid w:val="00F90E2F"/>
    <w:rsid w:val="00F90FD6"/>
    <w:rsid w:val="00F910E4"/>
    <w:rsid w:val="00F91353"/>
    <w:rsid w:val="00F914F8"/>
    <w:rsid w:val="00F915AB"/>
    <w:rsid w:val="00F9174D"/>
    <w:rsid w:val="00F91792"/>
    <w:rsid w:val="00F9179C"/>
    <w:rsid w:val="00F91906"/>
    <w:rsid w:val="00F9197A"/>
    <w:rsid w:val="00F91A53"/>
    <w:rsid w:val="00F91ADE"/>
    <w:rsid w:val="00F91C55"/>
    <w:rsid w:val="00F91C70"/>
    <w:rsid w:val="00F91CA2"/>
    <w:rsid w:val="00F91CE0"/>
    <w:rsid w:val="00F91DAC"/>
    <w:rsid w:val="00F91FE9"/>
    <w:rsid w:val="00F9216E"/>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412"/>
    <w:rsid w:val="00F944CF"/>
    <w:rsid w:val="00F94571"/>
    <w:rsid w:val="00F94737"/>
    <w:rsid w:val="00F9473D"/>
    <w:rsid w:val="00F9479F"/>
    <w:rsid w:val="00F9495D"/>
    <w:rsid w:val="00F94A3B"/>
    <w:rsid w:val="00F94B03"/>
    <w:rsid w:val="00F94F2E"/>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6A0"/>
    <w:rsid w:val="00FA0E7C"/>
    <w:rsid w:val="00FA10AE"/>
    <w:rsid w:val="00FA14C5"/>
    <w:rsid w:val="00FA1576"/>
    <w:rsid w:val="00FA163D"/>
    <w:rsid w:val="00FA16C9"/>
    <w:rsid w:val="00FA1786"/>
    <w:rsid w:val="00FA1B14"/>
    <w:rsid w:val="00FA1CBF"/>
    <w:rsid w:val="00FA1D8F"/>
    <w:rsid w:val="00FA1DD7"/>
    <w:rsid w:val="00FA2002"/>
    <w:rsid w:val="00FA2092"/>
    <w:rsid w:val="00FA22F9"/>
    <w:rsid w:val="00FA234B"/>
    <w:rsid w:val="00FA251E"/>
    <w:rsid w:val="00FA2526"/>
    <w:rsid w:val="00FA27AD"/>
    <w:rsid w:val="00FA2872"/>
    <w:rsid w:val="00FA2AB0"/>
    <w:rsid w:val="00FA2FD3"/>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C1"/>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11"/>
    <w:rsid w:val="00FA6686"/>
    <w:rsid w:val="00FA68C6"/>
    <w:rsid w:val="00FA6A8C"/>
    <w:rsid w:val="00FA6C35"/>
    <w:rsid w:val="00FA70DF"/>
    <w:rsid w:val="00FA7152"/>
    <w:rsid w:val="00FA7167"/>
    <w:rsid w:val="00FA7525"/>
    <w:rsid w:val="00FA76DE"/>
    <w:rsid w:val="00FA79E0"/>
    <w:rsid w:val="00FA7A20"/>
    <w:rsid w:val="00FA7AA6"/>
    <w:rsid w:val="00FA7C04"/>
    <w:rsid w:val="00FB007C"/>
    <w:rsid w:val="00FB035C"/>
    <w:rsid w:val="00FB0380"/>
    <w:rsid w:val="00FB0443"/>
    <w:rsid w:val="00FB06DD"/>
    <w:rsid w:val="00FB08AA"/>
    <w:rsid w:val="00FB092A"/>
    <w:rsid w:val="00FB09F5"/>
    <w:rsid w:val="00FB0A0B"/>
    <w:rsid w:val="00FB0A1A"/>
    <w:rsid w:val="00FB0A25"/>
    <w:rsid w:val="00FB0AA1"/>
    <w:rsid w:val="00FB0B8B"/>
    <w:rsid w:val="00FB0C8C"/>
    <w:rsid w:val="00FB0D1D"/>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7C4"/>
    <w:rsid w:val="00FB4AA2"/>
    <w:rsid w:val="00FB4AE9"/>
    <w:rsid w:val="00FB4C05"/>
    <w:rsid w:val="00FB4CA8"/>
    <w:rsid w:val="00FB4E24"/>
    <w:rsid w:val="00FB4EC1"/>
    <w:rsid w:val="00FB4ED9"/>
    <w:rsid w:val="00FB5032"/>
    <w:rsid w:val="00FB510A"/>
    <w:rsid w:val="00FB5212"/>
    <w:rsid w:val="00FB52FD"/>
    <w:rsid w:val="00FB531D"/>
    <w:rsid w:val="00FB5401"/>
    <w:rsid w:val="00FB5480"/>
    <w:rsid w:val="00FB5556"/>
    <w:rsid w:val="00FB57A7"/>
    <w:rsid w:val="00FB59A5"/>
    <w:rsid w:val="00FB5A6F"/>
    <w:rsid w:val="00FB5AB1"/>
    <w:rsid w:val="00FB5B17"/>
    <w:rsid w:val="00FB5B38"/>
    <w:rsid w:val="00FB6178"/>
    <w:rsid w:val="00FB6272"/>
    <w:rsid w:val="00FB6376"/>
    <w:rsid w:val="00FB6401"/>
    <w:rsid w:val="00FB68CE"/>
    <w:rsid w:val="00FB6B35"/>
    <w:rsid w:val="00FB6B9D"/>
    <w:rsid w:val="00FB6C02"/>
    <w:rsid w:val="00FB6C84"/>
    <w:rsid w:val="00FB6C8E"/>
    <w:rsid w:val="00FB6F83"/>
    <w:rsid w:val="00FB72CB"/>
    <w:rsid w:val="00FB7545"/>
    <w:rsid w:val="00FB777F"/>
    <w:rsid w:val="00FB77BB"/>
    <w:rsid w:val="00FB7A9C"/>
    <w:rsid w:val="00FB7B1F"/>
    <w:rsid w:val="00FB7B35"/>
    <w:rsid w:val="00FC014B"/>
    <w:rsid w:val="00FC01CD"/>
    <w:rsid w:val="00FC0201"/>
    <w:rsid w:val="00FC03B6"/>
    <w:rsid w:val="00FC0575"/>
    <w:rsid w:val="00FC0670"/>
    <w:rsid w:val="00FC06C4"/>
    <w:rsid w:val="00FC078F"/>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1F9E"/>
    <w:rsid w:val="00FC2075"/>
    <w:rsid w:val="00FC22FE"/>
    <w:rsid w:val="00FC23FA"/>
    <w:rsid w:val="00FC24F2"/>
    <w:rsid w:val="00FC26D8"/>
    <w:rsid w:val="00FC2742"/>
    <w:rsid w:val="00FC27D8"/>
    <w:rsid w:val="00FC2B26"/>
    <w:rsid w:val="00FC2C37"/>
    <w:rsid w:val="00FC2D2D"/>
    <w:rsid w:val="00FC2FD9"/>
    <w:rsid w:val="00FC30BC"/>
    <w:rsid w:val="00FC330F"/>
    <w:rsid w:val="00FC3543"/>
    <w:rsid w:val="00FC37F0"/>
    <w:rsid w:val="00FC384F"/>
    <w:rsid w:val="00FC3BBC"/>
    <w:rsid w:val="00FC3EEB"/>
    <w:rsid w:val="00FC4049"/>
    <w:rsid w:val="00FC4278"/>
    <w:rsid w:val="00FC4423"/>
    <w:rsid w:val="00FC4491"/>
    <w:rsid w:val="00FC4755"/>
    <w:rsid w:val="00FC47D1"/>
    <w:rsid w:val="00FC4801"/>
    <w:rsid w:val="00FC4CA4"/>
    <w:rsid w:val="00FC4DAA"/>
    <w:rsid w:val="00FC50B2"/>
    <w:rsid w:val="00FC545C"/>
    <w:rsid w:val="00FC54B5"/>
    <w:rsid w:val="00FC553E"/>
    <w:rsid w:val="00FC57F2"/>
    <w:rsid w:val="00FC5876"/>
    <w:rsid w:val="00FC5993"/>
    <w:rsid w:val="00FC5EA2"/>
    <w:rsid w:val="00FC60F1"/>
    <w:rsid w:val="00FC6186"/>
    <w:rsid w:val="00FC61CA"/>
    <w:rsid w:val="00FC62D7"/>
    <w:rsid w:val="00FC645D"/>
    <w:rsid w:val="00FC6546"/>
    <w:rsid w:val="00FC65A0"/>
    <w:rsid w:val="00FC6806"/>
    <w:rsid w:val="00FC69F4"/>
    <w:rsid w:val="00FC6B41"/>
    <w:rsid w:val="00FC6BA7"/>
    <w:rsid w:val="00FC7184"/>
    <w:rsid w:val="00FC7192"/>
    <w:rsid w:val="00FC7275"/>
    <w:rsid w:val="00FC7308"/>
    <w:rsid w:val="00FC7401"/>
    <w:rsid w:val="00FC78B9"/>
    <w:rsid w:val="00FC7BDA"/>
    <w:rsid w:val="00FC7C79"/>
    <w:rsid w:val="00FC7F93"/>
    <w:rsid w:val="00FD030D"/>
    <w:rsid w:val="00FD04CC"/>
    <w:rsid w:val="00FD04F5"/>
    <w:rsid w:val="00FD0630"/>
    <w:rsid w:val="00FD06A8"/>
    <w:rsid w:val="00FD06E4"/>
    <w:rsid w:val="00FD0981"/>
    <w:rsid w:val="00FD10D2"/>
    <w:rsid w:val="00FD10F0"/>
    <w:rsid w:val="00FD111E"/>
    <w:rsid w:val="00FD134F"/>
    <w:rsid w:val="00FD14E4"/>
    <w:rsid w:val="00FD1741"/>
    <w:rsid w:val="00FD1755"/>
    <w:rsid w:val="00FD18FB"/>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C77"/>
    <w:rsid w:val="00FE0E10"/>
    <w:rsid w:val="00FE0E69"/>
    <w:rsid w:val="00FE125E"/>
    <w:rsid w:val="00FE1729"/>
    <w:rsid w:val="00FE1961"/>
    <w:rsid w:val="00FE1A46"/>
    <w:rsid w:val="00FE1C54"/>
    <w:rsid w:val="00FE1DEB"/>
    <w:rsid w:val="00FE20AB"/>
    <w:rsid w:val="00FE22FE"/>
    <w:rsid w:val="00FE23E7"/>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9BD"/>
    <w:rsid w:val="00FE3B5D"/>
    <w:rsid w:val="00FE3CFE"/>
    <w:rsid w:val="00FE3DDC"/>
    <w:rsid w:val="00FE40D5"/>
    <w:rsid w:val="00FE4526"/>
    <w:rsid w:val="00FE4913"/>
    <w:rsid w:val="00FE49BC"/>
    <w:rsid w:val="00FE4B37"/>
    <w:rsid w:val="00FE4B7F"/>
    <w:rsid w:val="00FE4B9B"/>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0AA"/>
    <w:rsid w:val="00FE61D2"/>
    <w:rsid w:val="00FE627C"/>
    <w:rsid w:val="00FE63A0"/>
    <w:rsid w:val="00FE6774"/>
    <w:rsid w:val="00FE67FA"/>
    <w:rsid w:val="00FE6A12"/>
    <w:rsid w:val="00FE6B67"/>
    <w:rsid w:val="00FE6C90"/>
    <w:rsid w:val="00FE6DEC"/>
    <w:rsid w:val="00FE734D"/>
    <w:rsid w:val="00FE74E2"/>
    <w:rsid w:val="00FE74FC"/>
    <w:rsid w:val="00FE761D"/>
    <w:rsid w:val="00FE76FA"/>
    <w:rsid w:val="00FE78B9"/>
    <w:rsid w:val="00FE79A8"/>
    <w:rsid w:val="00FE7B75"/>
    <w:rsid w:val="00FE7C3E"/>
    <w:rsid w:val="00FE7CD4"/>
    <w:rsid w:val="00FE7EF7"/>
    <w:rsid w:val="00FE7F00"/>
    <w:rsid w:val="00FE7FD1"/>
    <w:rsid w:val="00FF01C5"/>
    <w:rsid w:val="00FF0224"/>
    <w:rsid w:val="00FF0275"/>
    <w:rsid w:val="00FF0474"/>
    <w:rsid w:val="00FF0502"/>
    <w:rsid w:val="00FF0A15"/>
    <w:rsid w:val="00FF0B3B"/>
    <w:rsid w:val="00FF0BBB"/>
    <w:rsid w:val="00FF10CD"/>
    <w:rsid w:val="00FF13A6"/>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2D9"/>
    <w:rsid w:val="00FF43AF"/>
    <w:rsid w:val="00FF44BC"/>
    <w:rsid w:val="00FF44E2"/>
    <w:rsid w:val="00FF44EB"/>
    <w:rsid w:val="00FF4782"/>
    <w:rsid w:val="00FF48E0"/>
    <w:rsid w:val="00FF49C7"/>
    <w:rsid w:val="00FF4BC6"/>
    <w:rsid w:val="00FF4D22"/>
    <w:rsid w:val="00FF4F41"/>
    <w:rsid w:val="00FF4FCD"/>
    <w:rsid w:val="00FF5026"/>
    <w:rsid w:val="00FF5167"/>
    <w:rsid w:val="00FF5173"/>
    <w:rsid w:val="00FF51D0"/>
    <w:rsid w:val="00FF51FA"/>
    <w:rsid w:val="00FF52CC"/>
    <w:rsid w:val="00FF52E3"/>
    <w:rsid w:val="00FF53D0"/>
    <w:rsid w:val="00FF5440"/>
    <w:rsid w:val="00FF5591"/>
    <w:rsid w:val="00FF55CC"/>
    <w:rsid w:val="00FF591D"/>
    <w:rsid w:val="00FF5966"/>
    <w:rsid w:val="00FF5EFE"/>
    <w:rsid w:val="00FF5F74"/>
    <w:rsid w:val="00FF609A"/>
    <w:rsid w:val="00FF6CF6"/>
    <w:rsid w:val="00FF707C"/>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8158C94"/>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23F4A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82CBC043-F9AA-4BE6-8EAA-019497494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662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5.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18271</TotalTime>
  <Pages>9</Pages>
  <Words>2694</Words>
  <Characters>15361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5340</cp:revision>
  <cp:lastPrinted>2011-11-10T14:49:00Z</cp:lastPrinted>
  <dcterms:created xsi:type="dcterms:W3CDTF">2020-08-06T02:35:00Z</dcterms:created>
  <dcterms:modified xsi:type="dcterms:W3CDTF">2024-04-04T17:41:00Z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